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57" w:type="dxa"/>
          <w:left w:w="57" w:type="dxa"/>
          <w:bottom w:w="57" w:type="dxa"/>
          <w:right w:w="57" w:type="dxa"/>
        </w:tblCellMar>
        <w:tblLook w:val="04A0" w:firstRow="1" w:lastRow="0" w:firstColumn="1" w:lastColumn="0" w:noHBand="0" w:noVBand="1"/>
      </w:tblPr>
      <w:tblGrid>
        <w:gridCol w:w="2119"/>
        <w:gridCol w:w="11823"/>
      </w:tblGrid>
      <w:tr w:rsidR="00215214" w:rsidRPr="00137871" w14:paraId="20427A12" w14:textId="77777777" w:rsidTr="00177103">
        <w:trPr>
          <w:cantSplit/>
          <w:trHeight w:val="1931"/>
        </w:trPr>
        <w:tc>
          <w:tcPr>
            <w:tcW w:w="760" w:type="pct"/>
            <w:tcBorders>
              <w:top w:val="single" w:sz="6" w:space="0" w:color="000000"/>
              <w:left w:val="single" w:sz="6" w:space="0" w:color="000000"/>
              <w:bottom w:val="single" w:sz="4" w:space="0" w:color="auto"/>
              <w:right w:val="single" w:sz="6" w:space="0" w:color="000000"/>
            </w:tcBorders>
            <w:shd w:val="clear" w:color="auto" w:fill="auto"/>
            <w:vAlign w:val="center"/>
          </w:tcPr>
          <w:p w14:paraId="3F2EB575" w14:textId="7999E8BA" w:rsidR="007B2578" w:rsidRPr="00137871" w:rsidRDefault="00FA0FC0" w:rsidP="006C1D0F">
            <w:pPr>
              <w:keepLines/>
              <w:widowControl w:val="0"/>
              <w:spacing w:after="0" w:line="240" w:lineRule="auto"/>
              <w:jc w:val="center"/>
              <w:rPr>
                <w:rFonts w:ascii="Arial" w:hAnsi="Arial" w:cs="Arial"/>
                <w:b/>
              </w:rPr>
            </w:pPr>
            <w:bookmarkStart w:id="0" w:name="_GoBack"/>
            <w:bookmarkEnd w:id="0"/>
            <w:r>
              <w:rPr>
                <w:rFonts w:ascii="Arial" w:hAnsi="Arial" w:cs="Arial"/>
                <w:b/>
                <w:noProof/>
              </w:rPr>
              <w:drawing>
                <wp:inline distT="0" distB="0" distL="0" distR="0" wp14:anchorId="20821378" wp14:editId="2339FEA1">
                  <wp:extent cx="975600" cy="1080000"/>
                  <wp:effectExtent l="0" t="0" r="0" b="635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inal.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75600" cy="1080000"/>
                          </a:xfrm>
                          <a:prstGeom prst="rect">
                            <a:avLst/>
                          </a:prstGeom>
                        </pic:spPr>
                      </pic:pic>
                    </a:graphicData>
                  </a:graphic>
                </wp:inline>
              </w:drawing>
            </w:r>
          </w:p>
        </w:tc>
        <w:tc>
          <w:tcPr>
            <w:tcW w:w="4240"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tcPr>
          <w:p w14:paraId="01D60056" w14:textId="736EBD05" w:rsidR="007B2578" w:rsidRDefault="007B2578" w:rsidP="00454737">
            <w:pPr>
              <w:keepLines/>
              <w:widowControl w:val="0"/>
              <w:spacing w:after="0" w:line="240" w:lineRule="auto"/>
              <w:jc w:val="center"/>
              <w:rPr>
                <w:rFonts w:ascii="Arial" w:hAnsi="Arial" w:cs="Arial"/>
                <w:b/>
                <w:color w:val="4F6228" w:themeColor="accent3" w:themeShade="80"/>
                <w:sz w:val="44"/>
                <w:szCs w:val="44"/>
              </w:rPr>
            </w:pPr>
            <w:r w:rsidRPr="001D1607">
              <w:rPr>
                <w:rFonts w:ascii="Arial" w:hAnsi="Arial" w:cs="Arial"/>
                <w:b/>
                <w:color w:val="4F6228" w:themeColor="accent3" w:themeShade="80"/>
                <w:sz w:val="44"/>
                <w:szCs w:val="44"/>
              </w:rPr>
              <w:t xml:space="preserve">Working </w:t>
            </w:r>
            <w:r w:rsidR="0021093A">
              <w:rPr>
                <w:rFonts w:ascii="Arial" w:hAnsi="Arial" w:cs="Arial"/>
                <w:b/>
                <w:color w:val="4F6228" w:themeColor="accent3" w:themeShade="80"/>
                <w:sz w:val="44"/>
                <w:szCs w:val="44"/>
              </w:rPr>
              <w:t>s</w:t>
            </w:r>
            <w:r w:rsidRPr="001D1607">
              <w:rPr>
                <w:rFonts w:ascii="Arial" w:hAnsi="Arial" w:cs="Arial"/>
                <w:b/>
                <w:color w:val="4F6228" w:themeColor="accent3" w:themeShade="80"/>
                <w:sz w:val="44"/>
                <w:szCs w:val="44"/>
              </w:rPr>
              <w:t xml:space="preserve">cientifically </w:t>
            </w:r>
            <w:r w:rsidR="0021093A">
              <w:rPr>
                <w:rFonts w:ascii="Arial" w:hAnsi="Arial" w:cs="Arial"/>
                <w:b/>
                <w:color w:val="4F6228" w:themeColor="accent3" w:themeShade="80"/>
                <w:sz w:val="44"/>
                <w:szCs w:val="44"/>
              </w:rPr>
              <w:t>s</w:t>
            </w:r>
            <w:r w:rsidRPr="001D1607">
              <w:rPr>
                <w:rFonts w:ascii="Arial" w:hAnsi="Arial" w:cs="Arial"/>
                <w:b/>
                <w:color w:val="4F6228" w:themeColor="accent3" w:themeShade="80"/>
                <w:sz w:val="44"/>
                <w:szCs w:val="44"/>
              </w:rPr>
              <w:t>kills</w:t>
            </w:r>
          </w:p>
          <w:p w14:paraId="4A830ACF" w14:textId="3B1A8AC7" w:rsidR="00EE4B9C" w:rsidRPr="00944E7A" w:rsidRDefault="00EE4B9C" w:rsidP="00454737">
            <w:pPr>
              <w:keepLines/>
              <w:widowControl w:val="0"/>
              <w:spacing w:after="0" w:line="240" w:lineRule="auto"/>
              <w:jc w:val="center"/>
              <w:rPr>
                <w:rFonts w:ascii="Arial" w:hAnsi="Arial" w:cs="Arial"/>
                <w:b/>
                <w:sz w:val="44"/>
                <w:szCs w:val="44"/>
              </w:rPr>
            </w:pPr>
            <w:r>
              <w:rPr>
                <w:rFonts w:ascii="Arial" w:hAnsi="Arial" w:cs="Arial"/>
                <w:b/>
                <w:color w:val="4F6228" w:themeColor="accent3" w:themeShade="80"/>
                <w:sz w:val="44"/>
                <w:szCs w:val="44"/>
              </w:rPr>
              <w:t>Year 1 &amp; 2</w:t>
            </w:r>
          </w:p>
        </w:tc>
      </w:tr>
    </w:tbl>
    <w:p w14:paraId="08DC974F" w14:textId="77777777" w:rsidR="00AD1F21" w:rsidRDefault="00AD1F21" w:rsidP="00454737">
      <w:pPr>
        <w:spacing w:after="0" w:line="240" w:lineRule="auto"/>
      </w:pPr>
    </w:p>
    <w:tbl>
      <w:tblPr>
        <w:tblW w:w="0" w:type="auto"/>
        <w:tblCellMar>
          <w:top w:w="57" w:type="dxa"/>
          <w:left w:w="57" w:type="dxa"/>
          <w:bottom w:w="57" w:type="dxa"/>
          <w:right w:w="57" w:type="dxa"/>
        </w:tblCellMar>
        <w:tblLook w:val="04A0" w:firstRow="1" w:lastRow="0" w:firstColumn="1" w:lastColumn="0" w:noHBand="0" w:noVBand="1"/>
      </w:tblPr>
      <w:tblGrid>
        <w:gridCol w:w="13942"/>
      </w:tblGrid>
      <w:tr w:rsidR="007238A0" w:rsidRPr="001D1607" w14:paraId="6AE858BF" w14:textId="77777777" w:rsidTr="008E6B86">
        <w:trPr>
          <w:trHeight w:val="28"/>
        </w:trPr>
        <w:tc>
          <w:tcPr>
            <w:tcW w:w="0" w:type="auto"/>
            <w:tcBorders>
              <w:top w:val="single" w:sz="6" w:space="0" w:color="000000"/>
              <w:left w:val="single" w:sz="6" w:space="0" w:color="000000"/>
              <w:right w:val="single" w:sz="6" w:space="0" w:color="000000"/>
            </w:tcBorders>
            <w:shd w:val="clear" w:color="auto" w:fill="4F6228" w:themeFill="accent3" w:themeFillShade="80"/>
          </w:tcPr>
          <w:p w14:paraId="7E704301" w14:textId="18AB453C" w:rsidR="007238A0" w:rsidRPr="001D1607" w:rsidRDefault="00EE4B9C" w:rsidP="00454737">
            <w:pPr>
              <w:keepLines/>
              <w:widowControl w:val="0"/>
              <w:spacing w:after="0" w:line="240" w:lineRule="auto"/>
              <w:jc w:val="center"/>
              <w:rPr>
                <w:rFonts w:ascii="Arial" w:hAnsi="Arial" w:cs="Arial"/>
                <w:b/>
                <w:color w:val="FFFFFF" w:themeColor="background1"/>
              </w:rPr>
            </w:pPr>
            <w:r w:rsidRPr="00EE4B9C">
              <w:rPr>
                <w:rFonts w:ascii="Arial" w:hAnsi="Arial" w:cs="Arial"/>
                <w:b/>
                <w:color w:val="FFFFFF" w:themeColor="background1"/>
              </w:rPr>
              <w:t>Asking simple questions and recognising that they can be answered in different ways</w:t>
            </w:r>
          </w:p>
        </w:tc>
      </w:tr>
      <w:tr w:rsidR="007238A0" w:rsidRPr="00137871" w14:paraId="292AB354" w14:textId="40BD3B18" w:rsidTr="00897AAC">
        <w:tc>
          <w:tcPr>
            <w:tcW w:w="0" w:type="auto"/>
            <w:tcBorders>
              <w:top w:val="single" w:sz="6" w:space="0" w:color="000000"/>
              <w:left w:val="single" w:sz="6" w:space="0" w:color="000000"/>
              <w:bottom w:val="single" w:sz="4" w:space="0" w:color="auto"/>
              <w:right w:val="single" w:sz="6" w:space="0" w:color="000000"/>
            </w:tcBorders>
            <w:shd w:val="clear" w:color="auto" w:fill="auto"/>
          </w:tcPr>
          <w:p w14:paraId="65CE0E68" w14:textId="77777777" w:rsidR="006F29BA" w:rsidRPr="006F29BA" w:rsidRDefault="006F29BA" w:rsidP="006F29BA">
            <w:pPr>
              <w:pStyle w:val="ListParagraph"/>
              <w:keepLines/>
              <w:widowControl w:val="0"/>
              <w:numPr>
                <w:ilvl w:val="0"/>
                <w:numId w:val="1"/>
              </w:numPr>
              <w:spacing w:after="0" w:line="240" w:lineRule="auto"/>
              <w:rPr>
                <w:rFonts w:ascii="Arial" w:hAnsi="Arial" w:cs="Arial"/>
              </w:rPr>
            </w:pPr>
            <w:r w:rsidRPr="006F29BA">
              <w:rPr>
                <w:rFonts w:ascii="Arial" w:hAnsi="Arial" w:cs="Arial"/>
              </w:rPr>
              <w:t xml:space="preserve">While exploring the world, the children develop their ability to ask questions (such as what something is, how things are similar and different, the ways things work, which alternative is better, how things change and how they happen). Where appropriate, they answer these questions. </w:t>
            </w:r>
          </w:p>
          <w:p w14:paraId="2D0B8EFD" w14:textId="77777777" w:rsidR="006F29BA" w:rsidRPr="006F29BA" w:rsidRDefault="006F29BA" w:rsidP="006F29BA">
            <w:pPr>
              <w:pStyle w:val="ListParagraph"/>
              <w:keepLines/>
              <w:widowControl w:val="0"/>
              <w:numPr>
                <w:ilvl w:val="0"/>
                <w:numId w:val="1"/>
              </w:numPr>
              <w:spacing w:after="0" w:line="240" w:lineRule="auto"/>
              <w:rPr>
                <w:rFonts w:ascii="Arial" w:hAnsi="Arial" w:cs="Arial"/>
              </w:rPr>
            </w:pPr>
            <w:r w:rsidRPr="006F29BA">
              <w:rPr>
                <w:rFonts w:ascii="Arial" w:hAnsi="Arial" w:cs="Arial"/>
              </w:rPr>
              <w:t xml:space="preserve">The children answer questions developed with the teacher often through a scenario. </w:t>
            </w:r>
          </w:p>
          <w:p w14:paraId="5CBA4570" w14:textId="2F794645" w:rsidR="007238A0" w:rsidRPr="00296D9A" w:rsidRDefault="006F29BA" w:rsidP="006F29BA">
            <w:pPr>
              <w:pStyle w:val="ListParagraph"/>
              <w:keepLines/>
              <w:widowControl w:val="0"/>
              <w:numPr>
                <w:ilvl w:val="0"/>
                <w:numId w:val="1"/>
              </w:numPr>
              <w:spacing w:after="0" w:line="240" w:lineRule="auto"/>
              <w:rPr>
                <w:rFonts w:ascii="Arial" w:hAnsi="Arial" w:cs="Arial"/>
                <w:b/>
              </w:rPr>
            </w:pPr>
            <w:r w:rsidRPr="006F29BA">
              <w:rPr>
                <w:rFonts w:ascii="Arial" w:hAnsi="Arial" w:cs="Arial"/>
              </w:rPr>
              <w:t>The children are involved in planning how to use resources provided to answer the questions using different types of enquiry, helping them to recognise that there are different ways in which questions can be answered.</w:t>
            </w:r>
          </w:p>
        </w:tc>
      </w:tr>
    </w:tbl>
    <w:p w14:paraId="110C81D6" w14:textId="77777777" w:rsidR="004F6C0E" w:rsidRDefault="004F6C0E" w:rsidP="004F6C0E">
      <w:pPr>
        <w:spacing w:after="0" w:line="240" w:lineRule="auto"/>
      </w:pPr>
    </w:p>
    <w:tbl>
      <w:tblPr>
        <w:tblW w:w="0" w:type="auto"/>
        <w:tblCellMar>
          <w:top w:w="57" w:type="dxa"/>
          <w:left w:w="57" w:type="dxa"/>
          <w:bottom w:w="57" w:type="dxa"/>
          <w:right w:w="57" w:type="dxa"/>
        </w:tblCellMar>
        <w:tblLook w:val="04A0" w:firstRow="1" w:lastRow="0" w:firstColumn="1" w:lastColumn="0" w:noHBand="0" w:noVBand="1"/>
      </w:tblPr>
      <w:tblGrid>
        <w:gridCol w:w="13942"/>
      </w:tblGrid>
      <w:tr w:rsidR="006F29BA" w:rsidRPr="006F29BA" w14:paraId="316887A2" w14:textId="77777777" w:rsidTr="00F90221">
        <w:trPr>
          <w:trHeight w:val="28"/>
        </w:trPr>
        <w:tc>
          <w:tcPr>
            <w:tcW w:w="0" w:type="auto"/>
            <w:tcBorders>
              <w:top w:val="single" w:sz="4" w:space="0" w:color="auto"/>
              <w:left w:val="single" w:sz="6" w:space="0" w:color="000000"/>
              <w:bottom w:val="single" w:sz="4" w:space="0" w:color="auto"/>
              <w:right w:val="single" w:sz="6" w:space="0" w:color="000000"/>
            </w:tcBorders>
            <w:shd w:val="clear" w:color="auto" w:fill="4F6228" w:themeFill="accent3" w:themeFillShade="80"/>
          </w:tcPr>
          <w:p w14:paraId="6A1B390D" w14:textId="539A84C9" w:rsidR="006F29BA" w:rsidRPr="006F29BA" w:rsidRDefault="006F29BA" w:rsidP="006F29BA">
            <w:pPr>
              <w:keepLines/>
              <w:widowControl w:val="0"/>
              <w:spacing w:after="0" w:line="240" w:lineRule="auto"/>
              <w:jc w:val="center"/>
              <w:rPr>
                <w:rFonts w:ascii="Arial" w:hAnsi="Arial" w:cs="Arial"/>
                <w:b/>
                <w:color w:val="FFFFFF" w:themeColor="background1"/>
              </w:rPr>
            </w:pPr>
            <w:r w:rsidRPr="006F29BA">
              <w:rPr>
                <w:rFonts w:ascii="Arial" w:hAnsi="Arial" w:cs="Arial"/>
                <w:b/>
                <w:color w:val="FFFFFF" w:themeColor="background1"/>
              </w:rPr>
              <w:t>Observing closely, using simple equipment</w:t>
            </w:r>
          </w:p>
        </w:tc>
      </w:tr>
      <w:tr w:rsidR="007238A0" w:rsidRPr="00137871" w14:paraId="40A1FE9C" w14:textId="77777777" w:rsidTr="00F90221">
        <w:tc>
          <w:tcPr>
            <w:tcW w:w="0" w:type="auto"/>
            <w:tcBorders>
              <w:top w:val="single" w:sz="4" w:space="0" w:color="auto"/>
              <w:left w:val="single" w:sz="6" w:space="0" w:color="000000"/>
              <w:bottom w:val="single" w:sz="6" w:space="0" w:color="000000"/>
              <w:right w:val="single" w:sz="6" w:space="0" w:color="000000"/>
            </w:tcBorders>
          </w:tcPr>
          <w:p w14:paraId="2061EBEE" w14:textId="77777777" w:rsidR="00333D92" w:rsidRPr="00333D92" w:rsidRDefault="00333D92" w:rsidP="00333D92">
            <w:pPr>
              <w:pStyle w:val="ListParagraph"/>
              <w:keepLines/>
              <w:widowControl w:val="0"/>
              <w:numPr>
                <w:ilvl w:val="0"/>
                <w:numId w:val="2"/>
              </w:numPr>
              <w:spacing w:after="0" w:line="240" w:lineRule="auto"/>
              <w:ind w:left="357" w:hanging="357"/>
              <w:rPr>
                <w:rFonts w:ascii="Arial" w:hAnsi="Arial" w:cs="Arial"/>
                <w:bCs/>
              </w:rPr>
            </w:pPr>
            <w:r w:rsidRPr="00333D92">
              <w:rPr>
                <w:rFonts w:ascii="Arial" w:hAnsi="Arial" w:cs="Arial"/>
                <w:bCs/>
              </w:rPr>
              <w:t xml:space="preserve">Children explore the world around them. They make careful observations to support identification, comparison and noticing change. They use appropriate senses, aided by equipment such as magnifying glasses or digital microscopes, to make their observations. </w:t>
            </w:r>
          </w:p>
          <w:p w14:paraId="46DDAA41" w14:textId="67A4C76D" w:rsidR="007238A0" w:rsidRPr="00C10967" w:rsidRDefault="00333D92" w:rsidP="00333D92">
            <w:pPr>
              <w:pStyle w:val="ListParagraph"/>
              <w:keepLines/>
              <w:widowControl w:val="0"/>
              <w:numPr>
                <w:ilvl w:val="0"/>
                <w:numId w:val="2"/>
              </w:numPr>
              <w:spacing w:after="0" w:line="240" w:lineRule="auto"/>
              <w:ind w:left="357" w:hanging="357"/>
              <w:rPr>
                <w:rFonts w:ascii="Arial" w:hAnsi="Arial" w:cs="Arial"/>
                <w:bCs/>
              </w:rPr>
            </w:pPr>
            <w:r w:rsidRPr="00333D92">
              <w:rPr>
                <w:rFonts w:ascii="Arial" w:hAnsi="Arial" w:cs="Arial"/>
                <w:bCs/>
              </w:rPr>
              <w:t>They begin to take measurements, initially by comparisons, then using non-standard units.</w:t>
            </w:r>
          </w:p>
        </w:tc>
      </w:tr>
    </w:tbl>
    <w:p w14:paraId="3DF7F2A1" w14:textId="0A296C13" w:rsidR="00E516CB" w:rsidRDefault="00E516CB" w:rsidP="004D28AC">
      <w:pPr>
        <w:spacing w:after="0" w:line="240" w:lineRule="auto"/>
        <w:rPr>
          <w:rFonts w:ascii="Arial" w:hAnsi="Arial" w:cs="Arial"/>
        </w:rPr>
      </w:pPr>
    </w:p>
    <w:tbl>
      <w:tblPr>
        <w:tblW w:w="0" w:type="auto"/>
        <w:tblCellMar>
          <w:top w:w="57" w:type="dxa"/>
          <w:left w:w="57" w:type="dxa"/>
          <w:bottom w:w="57" w:type="dxa"/>
          <w:right w:w="57" w:type="dxa"/>
        </w:tblCellMar>
        <w:tblLook w:val="04A0" w:firstRow="1" w:lastRow="0" w:firstColumn="1" w:lastColumn="0" w:noHBand="0" w:noVBand="1"/>
      </w:tblPr>
      <w:tblGrid>
        <w:gridCol w:w="13942"/>
      </w:tblGrid>
      <w:tr w:rsidR="002A410A" w:rsidRPr="00137871" w14:paraId="746682CD" w14:textId="77777777" w:rsidTr="009A1FCA">
        <w:trPr>
          <w:trHeight w:val="50"/>
        </w:trPr>
        <w:tc>
          <w:tcPr>
            <w:tcW w:w="0" w:type="auto"/>
            <w:tcBorders>
              <w:top w:val="single" w:sz="4" w:space="0" w:color="auto"/>
              <w:left w:val="single" w:sz="6" w:space="0" w:color="000000"/>
              <w:bottom w:val="single" w:sz="4" w:space="0" w:color="auto"/>
              <w:right w:val="single" w:sz="6" w:space="0" w:color="000000"/>
            </w:tcBorders>
            <w:shd w:val="clear" w:color="auto" w:fill="4F6228" w:themeFill="accent3" w:themeFillShade="80"/>
          </w:tcPr>
          <w:p w14:paraId="4B9A2ABD" w14:textId="0AA5FA10" w:rsidR="002A410A" w:rsidRDefault="009A1FCA" w:rsidP="009A1FCA">
            <w:pPr>
              <w:spacing w:after="0" w:line="240" w:lineRule="auto"/>
              <w:jc w:val="center"/>
              <w:rPr>
                <w:rFonts w:ascii="Arial" w:hAnsi="Arial" w:cs="Arial"/>
              </w:rPr>
            </w:pPr>
            <w:r w:rsidRPr="009A1FCA">
              <w:rPr>
                <w:rFonts w:ascii="Arial" w:hAnsi="Arial" w:cs="Arial"/>
                <w:b/>
                <w:color w:val="FFFFFF" w:themeColor="background1"/>
              </w:rPr>
              <w:t>Performing simple tests</w:t>
            </w:r>
          </w:p>
        </w:tc>
      </w:tr>
      <w:tr w:rsidR="007238A0" w:rsidRPr="00137871" w14:paraId="44528F11" w14:textId="77777777" w:rsidTr="008E6B86">
        <w:trPr>
          <w:trHeight w:val="50"/>
        </w:trPr>
        <w:tc>
          <w:tcPr>
            <w:tcW w:w="0" w:type="auto"/>
            <w:tcBorders>
              <w:top w:val="single" w:sz="4" w:space="0" w:color="auto"/>
              <w:left w:val="single" w:sz="6" w:space="0" w:color="000000"/>
              <w:bottom w:val="single" w:sz="4" w:space="0" w:color="auto"/>
              <w:right w:val="single" w:sz="6" w:space="0" w:color="000000"/>
            </w:tcBorders>
          </w:tcPr>
          <w:p w14:paraId="2BB74ADF" w14:textId="620F98CE" w:rsidR="007238A0" w:rsidRPr="008E53B4" w:rsidRDefault="00E516CB" w:rsidP="008E53B4">
            <w:pPr>
              <w:pStyle w:val="ListParagraph"/>
              <w:numPr>
                <w:ilvl w:val="0"/>
                <w:numId w:val="20"/>
              </w:numPr>
              <w:spacing w:after="0" w:line="240" w:lineRule="auto"/>
              <w:ind w:left="357" w:hanging="357"/>
              <w:rPr>
                <w:rFonts w:ascii="Arial" w:hAnsi="Arial" w:cs="Arial"/>
                <w:bCs/>
              </w:rPr>
            </w:pPr>
            <w:r w:rsidRPr="008E53B4">
              <w:rPr>
                <w:rFonts w:ascii="Arial" w:hAnsi="Arial" w:cs="Arial"/>
              </w:rPr>
              <w:br w:type="page"/>
            </w:r>
            <w:r w:rsidR="008E53B4" w:rsidRPr="008E53B4">
              <w:rPr>
                <w:rFonts w:ascii="Arial" w:hAnsi="Arial" w:cs="Arial"/>
                <w:bCs/>
              </w:rPr>
              <w:t>The children use practical resources provided to gather evidence to answer questions generated by themselves or the teacher. They carry out: tests to classify; comparative tests; pattern seeking enquiries; and make observations over time.</w:t>
            </w:r>
          </w:p>
        </w:tc>
      </w:tr>
    </w:tbl>
    <w:p w14:paraId="63A402DA" w14:textId="621619FD" w:rsidR="00A96EC8" w:rsidRDefault="00A96EC8" w:rsidP="00137871">
      <w:pPr>
        <w:spacing w:after="0" w:line="240" w:lineRule="auto"/>
        <w:ind w:left="142"/>
        <w:rPr>
          <w:rFonts w:ascii="Arial" w:hAnsi="Arial" w:cs="Arial"/>
        </w:rPr>
      </w:pPr>
    </w:p>
    <w:tbl>
      <w:tblPr>
        <w:tblStyle w:val="TableGrid"/>
        <w:tblW w:w="0" w:type="auto"/>
        <w:tblInd w:w="-5" w:type="dxa"/>
        <w:tblCellMar>
          <w:top w:w="57" w:type="dxa"/>
          <w:left w:w="57" w:type="dxa"/>
          <w:bottom w:w="57" w:type="dxa"/>
          <w:right w:w="57" w:type="dxa"/>
        </w:tblCellMar>
        <w:tblLook w:val="04A0" w:firstRow="1" w:lastRow="0" w:firstColumn="1" w:lastColumn="0" w:noHBand="0" w:noVBand="1"/>
      </w:tblPr>
      <w:tblGrid>
        <w:gridCol w:w="13953"/>
      </w:tblGrid>
      <w:tr w:rsidR="001653E8" w14:paraId="5027EB3E" w14:textId="77777777" w:rsidTr="00F90221">
        <w:tc>
          <w:tcPr>
            <w:tcW w:w="13953" w:type="dxa"/>
            <w:shd w:val="clear" w:color="auto" w:fill="4F6228" w:themeFill="accent3" w:themeFillShade="80"/>
          </w:tcPr>
          <w:p w14:paraId="5CD77171" w14:textId="41F5E865" w:rsidR="001653E8" w:rsidRPr="00FE1D45" w:rsidRDefault="001653E8" w:rsidP="001653E8">
            <w:pPr>
              <w:keepNext/>
              <w:jc w:val="center"/>
              <w:rPr>
                <w:rFonts w:ascii="Arial" w:hAnsi="Arial" w:cs="Arial"/>
                <w:b/>
              </w:rPr>
            </w:pPr>
            <w:r w:rsidRPr="001653E8">
              <w:rPr>
                <w:rFonts w:ascii="Arial" w:hAnsi="Arial" w:cs="Arial"/>
                <w:b/>
                <w:color w:val="FFFFFF" w:themeColor="background1"/>
              </w:rPr>
              <w:t>Identifying and classifying</w:t>
            </w:r>
          </w:p>
        </w:tc>
      </w:tr>
      <w:tr w:rsidR="00171F4E" w14:paraId="2DA80F0F" w14:textId="77777777" w:rsidTr="00F90221">
        <w:tc>
          <w:tcPr>
            <w:tcW w:w="13953" w:type="dxa"/>
          </w:tcPr>
          <w:p w14:paraId="52AC9E7E" w14:textId="77777777" w:rsidR="005E0594" w:rsidRPr="005E0594" w:rsidRDefault="005E0594" w:rsidP="005E0594">
            <w:pPr>
              <w:pStyle w:val="ListParagraph"/>
              <w:numPr>
                <w:ilvl w:val="0"/>
                <w:numId w:val="20"/>
              </w:numPr>
              <w:ind w:left="357" w:hanging="357"/>
              <w:rPr>
                <w:rFonts w:ascii="Arial" w:hAnsi="Arial" w:cs="Arial"/>
                <w:bCs/>
              </w:rPr>
            </w:pPr>
            <w:r w:rsidRPr="005E0594">
              <w:rPr>
                <w:rFonts w:ascii="Arial" w:hAnsi="Arial" w:cs="Arial"/>
                <w:bCs/>
              </w:rPr>
              <w:t xml:space="preserve">Children use their observations and testing to compare objects, materials and living things. They sort and group these things, identifying their own criteria for sorting. </w:t>
            </w:r>
          </w:p>
          <w:p w14:paraId="24BACF1B" w14:textId="43491A7F" w:rsidR="00171F4E" w:rsidRDefault="005E0594" w:rsidP="005E0594">
            <w:pPr>
              <w:pStyle w:val="ListParagraph"/>
              <w:numPr>
                <w:ilvl w:val="0"/>
                <w:numId w:val="20"/>
              </w:numPr>
              <w:ind w:left="357" w:hanging="357"/>
              <w:rPr>
                <w:rFonts w:ascii="Arial" w:hAnsi="Arial" w:cs="Arial"/>
              </w:rPr>
            </w:pPr>
            <w:r w:rsidRPr="005E0594">
              <w:rPr>
                <w:rFonts w:ascii="Arial" w:hAnsi="Arial" w:cs="Arial"/>
                <w:bCs/>
              </w:rPr>
              <w:t>They use simple secondary sources (such as identification sheets) to name living things. They describe the characteristics they used to identify a living thing.</w:t>
            </w:r>
          </w:p>
        </w:tc>
      </w:tr>
    </w:tbl>
    <w:p w14:paraId="04EFF5FA" w14:textId="77777777" w:rsidR="00171F4E" w:rsidRPr="00137871" w:rsidRDefault="00171F4E" w:rsidP="00137871">
      <w:pPr>
        <w:spacing w:after="0" w:line="240" w:lineRule="auto"/>
        <w:ind w:left="142"/>
        <w:rPr>
          <w:rFonts w:ascii="Arial" w:hAnsi="Arial" w:cs="Arial"/>
        </w:rPr>
      </w:pPr>
    </w:p>
    <w:tbl>
      <w:tblPr>
        <w:tblW w:w="5000" w:type="pct"/>
        <w:tblCellMar>
          <w:top w:w="57" w:type="dxa"/>
          <w:left w:w="57" w:type="dxa"/>
          <w:bottom w:w="57" w:type="dxa"/>
          <w:right w:w="57" w:type="dxa"/>
        </w:tblCellMar>
        <w:tblLook w:val="04A0" w:firstRow="1" w:lastRow="0" w:firstColumn="1" w:lastColumn="0" w:noHBand="0" w:noVBand="1"/>
      </w:tblPr>
      <w:tblGrid>
        <w:gridCol w:w="13942"/>
      </w:tblGrid>
      <w:tr w:rsidR="005E0594" w:rsidRPr="00137871" w14:paraId="3FB3D305" w14:textId="77777777" w:rsidTr="00F90221">
        <w:tc>
          <w:tcPr>
            <w:tcW w:w="5000" w:type="pct"/>
            <w:tcBorders>
              <w:top w:val="single" w:sz="4" w:space="0" w:color="auto"/>
              <w:left w:val="single" w:sz="6" w:space="0" w:color="000000"/>
              <w:bottom w:val="single" w:sz="4" w:space="0" w:color="auto"/>
              <w:right w:val="single" w:sz="6" w:space="0" w:color="000000"/>
            </w:tcBorders>
            <w:shd w:val="clear" w:color="auto" w:fill="4F6228" w:themeFill="accent3" w:themeFillShade="80"/>
          </w:tcPr>
          <w:p w14:paraId="2896E3F4" w14:textId="1D6B85B1" w:rsidR="005E0594" w:rsidRPr="004223D1" w:rsidRDefault="005E0594" w:rsidP="00982746">
            <w:pPr>
              <w:keepNext/>
              <w:spacing w:after="0" w:line="240" w:lineRule="auto"/>
              <w:jc w:val="center"/>
              <w:rPr>
                <w:rFonts w:ascii="Arial" w:hAnsi="Arial" w:cs="Arial"/>
                <w:b/>
              </w:rPr>
            </w:pPr>
            <w:r w:rsidRPr="005E0594">
              <w:rPr>
                <w:rFonts w:ascii="Arial" w:hAnsi="Arial" w:cs="Arial"/>
                <w:b/>
                <w:color w:val="FFFFFF" w:themeColor="background1"/>
              </w:rPr>
              <w:lastRenderedPageBreak/>
              <w:t>Gathering and recording data to help in answering questions</w:t>
            </w:r>
          </w:p>
        </w:tc>
      </w:tr>
      <w:tr w:rsidR="006C5506" w:rsidRPr="00137871" w14:paraId="20B3A57A" w14:textId="77777777" w:rsidTr="00F90221">
        <w:tc>
          <w:tcPr>
            <w:tcW w:w="5000" w:type="pct"/>
            <w:tcBorders>
              <w:top w:val="single" w:sz="4" w:space="0" w:color="auto"/>
              <w:left w:val="single" w:sz="6" w:space="0" w:color="000000"/>
              <w:bottom w:val="single" w:sz="6" w:space="0" w:color="000000"/>
              <w:right w:val="single" w:sz="6" w:space="0" w:color="000000"/>
            </w:tcBorders>
          </w:tcPr>
          <w:p w14:paraId="01E27D37" w14:textId="77777777" w:rsidR="00E04FC4" w:rsidRPr="00E04FC4" w:rsidRDefault="00E04FC4" w:rsidP="00E04FC4">
            <w:pPr>
              <w:pStyle w:val="ListParagraph"/>
              <w:numPr>
                <w:ilvl w:val="0"/>
                <w:numId w:val="21"/>
              </w:numPr>
              <w:spacing w:after="0" w:line="240" w:lineRule="auto"/>
              <w:rPr>
                <w:rFonts w:ascii="Arial" w:hAnsi="Arial" w:cs="Arial"/>
                <w:bCs/>
              </w:rPr>
            </w:pPr>
            <w:r w:rsidRPr="00E04FC4">
              <w:rPr>
                <w:rFonts w:ascii="Arial" w:hAnsi="Arial" w:cs="Arial"/>
                <w:bCs/>
              </w:rPr>
              <w:t xml:space="preserve">The children record their observations e.g. using photographs, videos, drawings, labelled diagrams or in writing.  </w:t>
            </w:r>
          </w:p>
          <w:p w14:paraId="68EA50A3" w14:textId="77777777" w:rsidR="00E04FC4" w:rsidRPr="00E04FC4" w:rsidRDefault="00E04FC4" w:rsidP="00E04FC4">
            <w:pPr>
              <w:pStyle w:val="ListParagraph"/>
              <w:numPr>
                <w:ilvl w:val="0"/>
                <w:numId w:val="21"/>
              </w:numPr>
              <w:spacing w:after="0" w:line="240" w:lineRule="auto"/>
              <w:rPr>
                <w:rFonts w:ascii="Arial" w:hAnsi="Arial" w:cs="Arial"/>
                <w:bCs/>
              </w:rPr>
            </w:pPr>
            <w:r w:rsidRPr="00E04FC4">
              <w:rPr>
                <w:rFonts w:ascii="Arial" w:hAnsi="Arial" w:cs="Arial"/>
                <w:bCs/>
              </w:rPr>
              <w:t xml:space="preserve">They record their measurements e.g. using prepared tables, pictograms, tally charts and bar charts. </w:t>
            </w:r>
          </w:p>
          <w:p w14:paraId="449E0231" w14:textId="00247D20" w:rsidR="006C5506" w:rsidRPr="00E04FC4" w:rsidRDefault="00E04FC4" w:rsidP="00E04FC4">
            <w:pPr>
              <w:pStyle w:val="ListParagraph"/>
              <w:numPr>
                <w:ilvl w:val="0"/>
                <w:numId w:val="21"/>
              </w:numPr>
              <w:spacing w:after="0" w:line="240" w:lineRule="auto"/>
              <w:rPr>
                <w:rFonts w:ascii="Arial" w:hAnsi="Arial" w:cs="Arial"/>
                <w:bCs/>
              </w:rPr>
            </w:pPr>
            <w:r w:rsidRPr="00E04FC4">
              <w:rPr>
                <w:rFonts w:ascii="Arial" w:hAnsi="Arial" w:cs="Arial"/>
                <w:bCs/>
              </w:rPr>
              <w:t>They classify using simple prepared tables and sorting rings.</w:t>
            </w:r>
          </w:p>
        </w:tc>
      </w:tr>
    </w:tbl>
    <w:p w14:paraId="1B85CFCC" w14:textId="77777777" w:rsidR="004F6C0E" w:rsidRDefault="004F6C0E" w:rsidP="004F6C0E">
      <w:pPr>
        <w:spacing w:after="0" w:line="240" w:lineRule="auto"/>
      </w:pPr>
    </w:p>
    <w:tbl>
      <w:tblPr>
        <w:tblW w:w="5000" w:type="pct"/>
        <w:tblCellMar>
          <w:top w:w="57" w:type="dxa"/>
          <w:left w:w="57" w:type="dxa"/>
          <w:bottom w:w="57" w:type="dxa"/>
          <w:right w:w="57" w:type="dxa"/>
        </w:tblCellMar>
        <w:tblLook w:val="04A0" w:firstRow="1" w:lastRow="0" w:firstColumn="1" w:lastColumn="0" w:noHBand="0" w:noVBand="1"/>
      </w:tblPr>
      <w:tblGrid>
        <w:gridCol w:w="13945"/>
      </w:tblGrid>
      <w:tr w:rsidR="00E04FC4" w:rsidRPr="00137871" w14:paraId="5970CB80" w14:textId="77777777" w:rsidTr="00E04FC4">
        <w:tc>
          <w:tcPr>
            <w:tcW w:w="5000" w:type="pct"/>
            <w:tcBorders>
              <w:top w:val="single" w:sz="4" w:space="0" w:color="auto"/>
              <w:left w:val="single" w:sz="4" w:space="0" w:color="auto"/>
              <w:bottom w:val="single" w:sz="4" w:space="0" w:color="auto"/>
              <w:right w:val="single" w:sz="6" w:space="0" w:color="000000"/>
            </w:tcBorders>
            <w:shd w:val="clear" w:color="auto" w:fill="4F6228" w:themeFill="accent3" w:themeFillShade="80"/>
          </w:tcPr>
          <w:p w14:paraId="060719AE" w14:textId="093269A8" w:rsidR="00E04FC4" w:rsidRPr="00C17808" w:rsidRDefault="00E04FC4" w:rsidP="00E04FC4">
            <w:pPr>
              <w:spacing w:after="0" w:line="240" w:lineRule="auto"/>
              <w:jc w:val="center"/>
              <w:rPr>
                <w:rFonts w:ascii="Arial" w:hAnsi="Arial" w:cs="Arial"/>
                <w:b/>
              </w:rPr>
            </w:pPr>
            <w:r w:rsidRPr="00E04FC4">
              <w:rPr>
                <w:rFonts w:ascii="Arial" w:hAnsi="Arial" w:cs="Arial"/>
                <w:b/>
                <w:color w:val="FFFFFF" w:themeColor="background1"/>
              </w:rPr>
              <w:t>Using their observations and ideas to suggest answers to questions</w:t>
            </w:r>
          </w:p>
        </w:tc>
      </w:tr>
      <w:tr w:rsidR="0031680D" w:rsidRPr="00137871" w14:paraId="64BE4DA0" w14:textId="77777777" w:rsidTr="00C23CAC">
        <w:tc>
          <w:tcPr>
            <w:tcW w:w="5000" w:type="pct"/>
            <w:tcBorders>
              <w:top w:val="single" w:sz="4" w:space="0" w:color="auto"/>
              <w:left w:val="single" w:sz="4" w:space="0" w:color="auto"/>
              <w:bottom w:val="single" w:sz="4" w:space="0" w:color="auto"/>
              <w:right w:val="single" w:sz="6" w:space="0" w:color="000000"/>
            </w:tcBorders>
          </w:tcPr>
          <w:p w14:paraId="219E9A35" w14:textId="77777777" w:rsidR="000662B8" w:rsidRPr="00E04FC4" w:rsidRDefault="000662B8" w:rsidP="00E04FC4">
            <w:pPr>
              <w:pStyle w:val="ListParagraph"/>
              <w:numPr>
                <w:ilvl w:val="0"/>
                <w:numId w:val="22"/>
              </w:numPr>
              <w:spacing w:after="120" w:line="240" w:lineRule="auto"/>
              <w:rPr>
                <w:rFonts w:ascii="Arial" w:hAnsi="Arial" w:cs="Arial"/>
              </w:rPr>
            </w:pPr>
            <w:r w:rsidRPr="00E04FC4">
              <w:rPr>
                <w:rFonts w:ascii="Arial" w:hAnsi="Arial" w:cs="Arial"/>
              </w:rPr>
              <w:t xml:space="preserve">Children use their experiences of the world around them to suggest appropriate answers to questions. They are supported to relate these to their evidence e.g. observations they have made, measurements they have taken or information they have gained from secondary sources. </w:t>
            </w:r>
          </w:p>
          <w:p w14:paraId="47A29FB0" w14:textId="1ABE2911" w:rsidR="00507437" w:rsidRPr="00E04FC4" w:rsidRDefault="00507437" w:rsidP="00E04FC4">
            <w:pPr>
              <w:pStyle w:val="ListParagraph"/>
              <w:numPr>
                <w:ilvl w:val="0"/>
                <w:numId w:val="22"/>
              </w:numPr>
              <w:spacing w:after="120" w:line="240" w:lineRule="auto"/>
              <w:rPr>
                <w:rFonts w:ascii="Arial" w:hAnsi="Arial" w:cs="Arial"/>
              </w:rPr>
            </w:pPr>
            <w:r w:rsidRPr="00507437">
              <w:rPr>
                <w:rFonts w:ascii="Arial" w:hAnsi="Arial" w:cs="Arial"/>
              </w:rPr>
              <w:t>The children recognise ‘biggest and smallest’, ‘best and worst’ etc. from their data.</w:t>
            </w:r>
          </w:p>
        </w:tc>
      </w:tr>
    </w:tbl>
    <w:p w14:paraId="60757E89" w14:textId="31AF2E2C" w:rsidR="005420E3" w:rsidRPr="00137871" w:rsidRDefault="005420E3" w:rsidP="004F6C0E">
      <w:pPr>
        <w:spacing w:after="0" w:line="240" w:lineRule="auto"/>
        <w:rPr>
          <w:rFonts w:ascii="Arial" w:hAnsi="Arial" w:cs="Arial"/>
        </w:rPr>
      </w:pPr>
    </w:p>
    <w:p w14:paraId="4C7B8648" w14:textId="77777777" w:rsidR="004F6C0E" w:rsidRDefault="004F6C0E" w:rsidP="004F6C0E">
      <w:pPr>
        <w:spacing w:after="0" w:line="240" w:lineRule="auto"/>
      </w:pPr>
    </w:p>
    <w:p w14:paraId="19FBF0FB" w14:textId="3868AD1E" w:rsidR="00BA695F" w:rsidRPr="00137871" w:rsidRDefault="00BA695F" w:rsidP="00F947CE">
      <w:pPr>
        <w:spacing w:after="0" w:line="240" w:lineRule="auto"/>
        <w:rPr>
          <w:rFonts w:ascii="Arial" w:hAnsi="Arial" w:cs="Arial"/>
        </w:rPr>
      </w:pPr>
    </w:p>
    <w:sectPr w:rsidR="00BA695F" w:rsidRPr="00137871" w:rsidSect="00625EB8">
      <w:headerReference w:type="default" r:id="rId10"/>
      <w:footerReference w:type="default" r:id="rId11"/>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455EE" w14:textId="77777777" w:rsidR="00A85C31" w:rsidRDefault="00A85C31" w:rsidP="00A34410">
      <w:pPr>
        <w:spacing w:after="0" w:line="240" w:lineRule="auto"/>
      </w:pPr>
      <w:r>
        <w:separator/>
      </w:r>
    </w:p>
  </w:endnote>
  <w:endnote w:type="continuationSeparator" w:id="0">
    <w:p w14:paraId="55553D54" w14:textId="77777777" w:rsidR="00A85C31" w:rsidRDefault="00A85C31" w:rsidP="00A34410">
      <w:pPr>
        <w:spacing w:after="0" w:line="240" w:lineRule="auto"/>
      </w:pPr>
      <w:r>
        <w:continuationSeparator/>
      </w:r>
    </w:p>
  </w:endnote>
  <w:endnote w:type="continuationNotice" w:id="1">
    <w:p w14:paraId="2A0AF3F3" w14:textId="77777777" w:rsidR="00A85C31" w:rsidRDefault="00A85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574519"/>
      <w:docPartObj>
        <w:docPartGallery w:val="Page Numbers (Bottom of Page)"/>
        <w:docPartUnique/>
      </w:docPartObj>
    </w:sdtPr>
    <w:sdtEndPr>
      <w:rPr>
        <w:noProof/>
      </w:rPr>
    </w:sdtEndPr>
    <w:sdtContent>
      <w:p w14:paraId="1FBCCCA4" w14:textId="069C2C7B" w:rsidR="00B45512" w:rsidRDefault="00B455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3D889" w14:textId="77777777" w:rsidR="00A34410" w:rsidRDefault="00A34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EC125" w14:textId="77777777" w:rsidR="00A85C31" w:rsidRDefault="00A85C31" w:rsidP="00A34410">
      <w:pPr>
        <w:spacing w:after="0" w:line="240" w:lineRule="auto"/>
      </w:pPr>
      <w:r>
        <w:separator/>
      </w:r>
    </w:p>
  </w:footnote>
  <w:footnote w:type="continuationSeparator" w:id="0">
    <w:p w14:paraId="52986A2C" w14:textId="77777777" w:rsidR="00A85C31" w:rsidRDefault="00A85C31" w:rsidP="00A34410">
      <w:pPr>
        <w:spacing w:after="0" w:line="240" w:lineRule="auto"/>
      </w:pPr>
      <w:r>
        <w:continuationSeparator/>
      </w:r>
    </w:p>
  </w:footnote>
  <w:footnote w:type="continuationNotice" w:id="1">
    <w:p w14:paraId="4AC74DA0" w14:textId="77777777" w:rsidR="00A85C31" w:rsidRDefault="00A85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BC60" w14:textId="5C9D702D" w:rsidR="00A34410" w:rsidRDefault="00A34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057"/>
    <w:multiLevelType w:val="hybridMultilevel"/>
    <w:tmpl w:val="486606FE"/>
    <w:lvl w:ilvl="0" w:tplc="08090001">
      <w:start w:val="1"/>
      <w:numFmt w:val="bullet"/>
      <w:lvlText w:val=""/>
      <w:lvlJc w:val="left"/>
      <w:pPr>
        <w:ind w:left="416" w:hanging="360"/>
      </w:pPr>
      <w:rPr>
        <w:rFonts w:ascii="Symbol" w:hAnsi="Symbol" w:hint="default"/>
      </w:rPr>
    </w:lvl>
    <w:lvl w:ilvl="1" w:tplc="08090003" w:tentative="1">
      <w:start w:val="1"/>
      <w:numFmt w:val="bullet"/>
      <w:lvlText w:val="o"/>
      <w:lvlJc w:val="left"/>
      <w:pPr>
        <w:ind w:left="1136" w:hanging="360"/>
      </w:pPr>
      <w:rPr>
        <w:rFonts w:ascii="Courier New" w:hAnsi="Courier New" w:cs="Courier New" w:hint="default"/>
      </w:rPr>
    </w:lvl>
    <w:lvl w:ilvl="2" w:tplc="08090005" w:tentative="1">
      <w:start w:val="1"/>
      <w:numFmt w:val="bullet"/>
      <w:lvlText w:val=""/>
      <w:lvlJc w:val="left"/>
      <w:pPr>
        <w:ind w:left="1856" w:hanging="360"/>
      </w:pPr>
      <w:rPr>
        <w:rFonts w:ascii="Wingdings" w:hAnsi="Wingdings" w:hint="default"/>
      </w:rPr>
    </w:lvl>
    <w:lvl w:ilvl="3" w:tplc="08090001" w:tentative="1">
      <w:start w:val="1"/>
      <w:numFmt w:val="bullet"/>
      <w:lvlText w:val=""/>
      <w:lvlJc w:val="left"/>
      <w:pPr>
        <w:ind w:left="2576" w:hanging="360"/>
      </w:pPr>
      <w:rPr>
        <w:rFonts w:ascii="Symbol" w:hAnsi="Symbol" w:hint="default"/>
      </w:rPr>
    </w:lvl>
    <w:lvl w:ilvl="4" w:tplc="08090003" w:tentative="1">
      <w:start w:val="1"/>
      <w:numFmt w:val="bullet"/>
      <w:lvlText w:val="o"/>
      <w:lvlJc w:val="left"/>
      <w:pPr>
        <w:ind w:left="3296" w:hanging="360"/>
      </w:pPr>
      <w:rPr>
        <w:rFonts w:ascii="Courier New" w:hAnsi="Courier New" w:cs="Courier New" w:hint="default"/>
      </w:rPr>
    </w:lvl>
    <w:lvl w:ilvl="5" w:tplc="08090005" w:tentative="1">
      <w:start w:val="1"/>
      <w:numFmt w:val="bullet"/>
      <w:lvlText w:val=""/>
      <w:lvlJc w:val="left"/>
      <w:pPr>
        <w:ind w:left="4016" w:hanging="360"/>
      </w:pPr>
      <w:rPr>
        <w:rFonts w:ascii="Wingdings" w:hAnsi="Wingdings" w:hint="default"/>
      </w:rPr>
    </w:lvl>
    <w:lvl w:ilvl="6" w:tplc="08090001" w:tentative="1">
      <w:start w:val="1"/>
      <w:numFmt w:val="bullet"/>
      <w:lvlText w:val=""/>
      <w:lvlJc w:val="left"/>
      <w:pPr>
        <w:ind w:left="4736" w:hanging="360"/>
      </w:pPr>
      <w:rPr>
        <w:rFonts w:ascii="Symbol" w:hAnsi="Symbol" w:hint="default"/>
      </w:rPr>
    </w:lvl>
    <w:lvl w:ilvl="7" w:tplc="08090003" w:tentative="1">
      <w:start w:val="1"/>
      <w:numFmt w:val="bullet"/>
      <w:lvlText w:val="o"/>
      <w:lvlJc w:val="left"/>
      <w:pPr>
        <w:ind w:left="5456" w:hanging="360"/>
      </w:pPr>
      <w:rPr>
        <w:rFonts w:ascii="Courier New" w:hAnsi="Courier New" w:cs="Courier New" w:hint="default"/>
      </w:rPr>
    </w:lvl>
    <w:lvl w:ilvl="8" w:tplc="08090005" w:tentative="1">
      <w:start w:val="1"/>
      <w:numFmt w:val="bullet"/>
      <w:lvlText w:val=""/>
      <w:lvlJc w:val="left"/>
      <w:pPr>
        <w:ind w:left="6176" w:hanging="360"/>
      </w:pPr>
      <w:rPr>
        <w:rFonts w:ascii="Wingdings" w:hAnsi="Wingdings" w:hint="default"/>
      </w:rPr>
    </w:lvl>
  </w:abstractNum>
  <w:abstractNum w:abstractNumId="1" w15:restartNumberingAfterBreak="0">
    <w:nsid w:val="082E0F67"/>
    <w:multiLevelType w:val="hybridMultilevel"/>
    <w:tmpl w:val="8FD08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545D4"/>
    <w:multiLevelType w:val="hybridMultilevel"/>
    <w:tmpl w:val="377CE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51383"/>
    <w:multiLevelType w:val="hybridMultilevel"/>
    <w:tmpl w:val="396C4E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0B4B6BF7"/>
    <w:multiLevelType w:val="hybridMultilevel"/>
    <w:tmpl w:val="CD12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B6C5E"/>
    <w:multiLevelType w:val="hybridMultilevel"/>
    <w:tmpl w:val="2630415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6" w15:restartNumberingAfterBreak="0">
    <w:nsid w:val="17F30072"/>
    <w:multiLevelType w:val="hybridMultilevel"/>
    <w:tmpl w:val="A54CB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C5F4B"/>
    <w:multiLevelType w:val="hybridMultilevel"/>
    <w:tmpl w:val="E49E2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542CE"/>
    <w:multiLevelType w:val="hybridMultilevel"/>
    <w:tmpl w:val="585C1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23507FC8"/>
    <w:multiLevelType w:val="hybridMultilevel"/>
    <w:tmpl w:val="FE3A9AD6"/>
    <w:lvl w:ilvl="0" w:tplc="08090001">
      <w:start w:val="1"/>
      <w:numFmt w:val="bullet"/>
      <w:lvlText w:val=""/>
      <w:lvlJc w:val="left"/>
      <w:pPr>
        <w:ind w:left="718" w:hanging="576"/>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60B3279"/>
    <w:multiLevelType w:val="hybridMultilevel"/>
    <w:tmpl w:val="1AEE758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6F36939"/>
    <w:multiLevelType w:val="hybridMultilevel"/>
    <w:tmpl w:val="F18ACF2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0590935"/>
    <w:multiLevelType w:val="hybridMultilevel"/>
    <w:tmpl w:val="C94039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B5CD5"/>
    <w:multiLevelType w:val="hybridMultilevel"/>
    <w:tmpl w:val="92E8578A"/>
    <w:lvl w:ilvl="0" w:tplc="08090001">
      <w:start w:val="1"/>
      <w:numFmt w:val="bullet"/>
      <w:lvlText w:val=""/>
      <w:lvlJc w:val="left"/>
      <w:pPr>
        <w:ind w:left="718" w:hanging="576"/>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0EC2A56"/>
    <w:multiLevelType w:val="hybridMultilevel"/>
    <w:tmpl w:val="A2A65B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19A3F72"/>
    <w:multiLevelType w:val="hybridMultilevel"/>
    <w:tmpl w:val="3DA41F2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54191198"/>
    <w:multiLevelType w:val="hybridMultilevel"/>
    <w:tmpl w:val="75C0ADD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5A386279"/>
    <w:multiLevelType w:val="hybridMultilevel"/>
    <w:tmpl w:val="29AE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937149"/>
    <w:multiLevelType w:val="hybridMultilevel"/>
    <w:tmpl w:val="77149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1E6E93"/>
    <w:multiLevelType w:val="hybridMultilevel"/>
    <w:tmpl w:val="B81A36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782209F1"/>
    <w:multiLevelType w:val="hybridMultilevel"/>
    <w:tmpl w:val="28187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342837"/>
    <w:multiLevelType w:val="hybridMultilevel"/>
    <w:tmpl w:val="DD6E74F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6"/>
  </w:num>
  <w:num w:numId="2">
    <w:abstractNumId w:val="12"/>
  </w:num>
  <w:num w:numId="3">
    <w:abstractNumId w:val="13"/>
  </w:num>
  <w:num w:numId="4">
    <w:abstractNumId w:val="9"/>
  </w:num>
  <w:num w:numId="5">
    <w:abstractNumId w:val="10"/>
  </w:num>
  <w:num w:numId="6">
    <w:abstractNumId w:val="20"/>
  </w:num>
  <w:num w:numId="7">
    <w:abstractNumId w:val="2"/>
  </w:num>
  <w:num w:numId="8">
    <w:abstractNumId w:val="1"/>
  </w:num>
  <w:num w:numId="9">
    <w:abstractNumId w:val="5"/>
  </w:num>
  <w:num w:numId="10">
    <w:abstractNumId w:val="11"/>
  </w:num>
  <w:num w:numId="11">
    <w:abstractNumId w:val="15"/>
  </w:num>
  <w:num w:numId="12">
    <w:abstractNumId w:val="0"/>
  </w:num>
  <w:num w:numId="13">
    <w:abstractNumId w:val="17"/>
  </w:num>
  <w:num w:numId="14">
    <w:abstractNumId w:val="14"/>
  </w:num>
  <w:num w:numId="15">
    <w:abstractNumId w:val="21"/>
  </w:num>
  <w:num w:numId="16">
    <w:abstractNumId w:val="8"/>
  </w:num>
  <w:num w:numId="17">
    <w:abstractNumId w:val="7"/>
  </w:num>
  <w:num w:numId="18">
    <w:abstractNumId w:val="3"/>
  </w:num>
  <w:num w:numId="19">
    <w:abstractNumId w:val="19"/>
  </w:num>
  <w:num w:numId="20">
    <w:abstractNumId w:val="4"/>
  </w:num>
  <w:num w:numId="21">
    <w:abstractNumId w:val="6"/>
  </w:num>
  <w:num w:numId="2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CF"/>
    <w:rsid w:val="00001133"/>
    <w:rsid w:val="00007C63"/>
    <w:rsid w:val="00017B6A"/>
    <w:rsid w:val="00020DCB"/>
    <w:rsid w:val="00021DFF"/>
    <w:rsid w:val="0002210F"/>
    <w:rsid w:val="0002608B"/>
    <w:rsid w:val="0002647C"/>
    <w:rsid w:val="000265F0"/>
    <w:rsid w:val="000337AC"/>
    <w:rsid w:val="00034793"/>
    <w:rsid w:val="00034DC2"/>
    <w:rsid w:val="00035CB2"/>
    <w:rsid w:val="00037B30"/>
    <w:rsid w:val="00042647"/>
    <w:rsid w:val="00043AB1"/>
    <w:rsid w:val="00053D44"/>
    <w:rsid w:val="0006263F"/>
    <w:rsid w:val="00062E10"/>
    <w:rsid w:val="00063803"/>
    <w:rsid w:val="000662B8"/>
    <w:rsid w:val="000666BA"/>
    <w:rsid w:val="00067794"/>
    <w:rsid w:val="000701BC"/>
    <w:rsid w:val="00072D0F"/>
    <w:rsid w:val="0007385F"/>
    <w:rsid w:val="00073B89"/>
    <w:rsid w:val="000748BB"/>
    <w:rsid w:val="00074FDD"/>
    <w:rsid w:val="00077492"/>
    <w:rsid w:val="000847A0"/>
    <w:rsid w:val="0008492B"/>
    <w:rsid w:val="00084A06"/>
    <w:rsid w:val="000921EF"/>
    <w:rsid w:val="00093D2F"/>
    <w:rsid w:val="0009715B"/>
    <w:rsid w:val="000A2F71"/>
    <w:rsid w:val="000A3AED"/>
    <w:rsid w:val="000A62E4"/>
    <w:rsid w:val="000B3DD2"/>
    <w:rsid w:val="000C5A52"/>
    <w:rsid w:val="000D3190"/>
    <w:rsid w:val="000E0999"/>
    <w:rsid w:val="000E1734"/>
    <w:rsid w:val="000E3C06"/>
    <w:rsid w:val="000F070F"/>
    <w:rsid w:val="000F1BE6"/>
    <w:rsid w:val="000F28DF"/>
    <w:rsid w:val="000F3CC4"/>
    <w:rsid w:val="000F4136"/>
    <w:rsid w:val="000F4B86"/>
    <w:rsid w:val="0010097E"/>
    <w:rsid w:val="001033E3"/>
    <w:rsid w:val="00105EA4"/>
    <w:rsid w:val="0010772C"/>
    <w:rsid w:val="001110ED"/>
    <w:rsid w:val="00125A1F"/>
    <w:rsid w:val="00126C60"/>
    <w:rsid w:val="00127673"/>
    <w:rsid w:val="00127ED9"/>
    <w:rsid w:val="001330E3"/>
    <w:rsid w:val="00134A07"/>
    <w:rsid w:val="0013546D"/>
    <w:rsid w:val="00137871"/>
    <w:rsid w:val="00137FF6"/>
    <w:rsid w:val="00150DEB"/>
    <w:rsid w:val="00153959"/>
    <w:rsid w:val="0015402F"/>
    <w:rsid w:val="0015412C"/>
    <w:rsid w:val="00161E0C"/>
    <w:rsid w:val="00163855"/>
    <w:rsid w:val="001653E8"/>
    <w:rsid w:val="0017023C"/>
    <w:rsid w:val="00171F4E"/>
    <w:rsid w:val="00177103"/>
    <w:rsid w:val="001777BC"/>
    <w:rsid w:val="001846E4"/>
    <w:rsid w:val="00186ACA"/>
    <w:rsid w:val="00192FEF"/>
    <w:rsid w:val="001939B9"/>
    <w:rsid w:val="0019465F"/>
    <w:rsid w:val="00195093"/>
    <w:rsid w:val="00197A60"/>
    <w:rsid w:val="001A5679"/>
    <w:rsid w:val="001A5BF4"/>
    <w:rsid w:val="001B38EB"/>
    <w:rsid w:val="001B3CEB"/>
    <w:rsid w:val="001B48B0"/>
    <w:rsid w:val="001B55D4"/>
    <w:rsid w:val="001B5B60"/>
    <w:rsid w:val="001B7EC8"/>
    <w:rsid w:val="001C0956"/>
    <w:rsid w:val="001C0983"/>
    <w:rsid w:val="001C0F9F"/>
    <w:rsid w:val="001C1433"/>
    <w:rsid w:val="001C3BD0"/>
    <w:rsid w:val="001C4F39"/>
    <w:rsid w:val="001C5648"/>
    <w:rsid w:val="001C78F3"/>
    <w:rsid w:val="001D1607"/>
    <w:rsid w:val="001D24A4"/>
    <w:rsid w:val="001D33A7"/>
    <w:rsid w:val="001D33EE"/>
    <w:rsid w:val="001D368E"/>
    <w:rsid w:val="001D5AB6"/>
    <w:rsid w:val="001D6B53"/>
    <w:rsid w:val="001D7D77"/>
    <w:rsid w:val="001E0483"/>
    <w:rsid w:val="001E38CF"/>
    <w:rsid w:val="001E423B"/>
    <w:rsid w:val="001E5E30"/>
    <w:rsid w:val="001E7F9C"/>
    <w:rsid w:val="001F0529"/>
    <w:rsid w:val="001F30CE"/>
    <w:rsid w:val="001F3A60"/>
    <w:rsid w:val="001F4BB9"/>
    <w:rsid w:val="001F51E2"/>
    <w:rsid w:val="001F66C9"/>
    <w:rsid w:val="001F6A8E"/>
    <w:rsid w:val="00204583"/>
    <w:rsid w:val="002051E6"/>
    <w:rsid w:val="002052E9"/>
    <w:rsid w:val="00206F29"/>
    <w:rsid w:val="00210117"/>
    <w:rsid w:val="00210626"/>
    <w:rsid w:val="0021093A"/>
    <w:rsid w:val="0021216A"/>
    <w:rsid w:val="00215214"/>
    <w:rsid w:val="00215E6B"/>
    <w:rsid w:val="00220187"/>
    <w:rsid w:val="0022294D"/>
    <w:rsid w:val="00224351"/>
    <w:rsid w:val="0022721E"/>
    <w:rsid w:val="002300C8"/>
    <w:rsid w:val="00232774"/>
    <w:rsid w:val="00233B01"/>
    <w:rsid w:val="00235B61"/>
    <w:rsid w:val="00236C5D"/>
    <w:rsid w:val="00237D1F"/>
    <w:rsid w:val="002401EC"/>
    <w:rsid w:val="00242301"/>
    <w:rsid w:val="0025030B"/>
    <w:rsid w:val="002579F5"/>
    <w:rsid w:val="00260893"/>
    <w:rsid w:val="00261AA8"/>
    <w:rsid w:val="0026536A"/>
    <w:rsid w:val="002708A6"/>
    <w:rsid w:val="00270ACF"/>
    <w:rsid w:val="0027247C"/>
    <w:rsid w:val="002745EC"/>
    <w:rsid w:val="00274FFF"/>
    <w:rsid w:val="00277DCF"/>
    <w:rsid w:val="002814BA"/>
    <w:rsid w:val="0028793E"/>
    <w:rsid w:val="00292A3C"/>
    <w:rsid w:val="00292D59"/>
    <w:rsid w:val="00296D9A"/>
    <w:rsid w:val="002A0C76"/>
    <w:rsid w:val="002A289E"/>
    <w:rsid w:val="002A3260"/>
    <w:rsid w:val="002A3DD8"/>
    <w:rsid w:val="002A410A"/>
    <w:rsid w:val="002A7FA9"/>
    <w:rsid w:val="002B0568"/>
    <w:rsid w:val="002B211B"/>
    <w:rsid w:val="002B48E9"/>
    <w:rsid w:val="002C2371"/>
    <w:rsid w:val="002C6F1B"/>
    <w:rsid w:val="002D621C"/>
    <w:rsid w:val="002E05F3"/>
    <w:rsid w:val="002E1828"/>
    <w:rsid w:val="002E443B"/>
    <w:rsid w:val="002E5244"/>
    <w:rsid w:val="002E6593"/>
    <w:rsid w:val="002F0183"/>
    <w:rsid w:val="002F0CBF"/>
    <w:rsid w:val="002F1764"/>
    <w:rsid w:val="002F48FE"/>
    <w:rsid w:val="002F617C"/>
    <w:rsid w:val="00303348"/>
    <w:rsid w:val="003035F9"/>
    <w:rsid w:val="00304B27"/>
    <w:rsid w:val="00306781"/>
    <w:rsid w:val="00306EE5"/>
    <w:rsid w:val="003071C3"/>
    <w:rsid w:val="003107DD"/>
    <w:rsid w:val="003137C6"/>
    <w:rsid w:val="00313D69"/>
    <w:rsid w:val="0031680D"/>
    <w:rsid w:val="00321208"/>
    <w:rsid w:val="00322B34"/>
    <w:rsid w:val="003328B2"/>
    <w:rsid w:val="00333063"/>
    <w:rsid w:val="00333D92"/>
    <w:rsid w:val="00335086"/>
    <w:rsid w:val="00336618"/>
    <w:rsid w:val="00337EE1"/>
    <w:rsid w:val="0034405C"/>
    <w:rsid w:val="00350D13"/>
    <w:rsid w:val="00354CB1"/>
    <w:rsid w:val="00355C9C"/>
    <w:rsid w:val="0036041B"/>
    <w:rsid w:val="003609AF"/>
    <w:rsid w:val="00361A88"/>
    <w:rsid w:val="00364717"/>
    <w:rsid w:val="00364978"/>
    <w:rsid w:val="00370F10"/>
    <w:rsid w:val="003872D1"/>
    <w:rsid w:val="003901F1"/>
    <w:rsid w:val="003906E9"/>
    <w:rsid w:val="00392B03"/>
    <w:rsid w:val="00394DDB"/>
    <w:rsid w:val="00397A36"/>
    <w:rsid w:val="003A5D94"/>
    <w:rsid w:val="003A6E12"/>
    <w:rsid w:val="003C0EFA"/>
    <w:rsid w:val="003C1717"/>
    <w:rsid w:val="003C5ACC"/>
    <w:rsid w:val="003E5706"/>
    <w:rsid w:val="003E6385"/>
    <w:rsid w:val="003E63AF"/>
    <w:rsid w:val="003F0F6E"/>
    <w:rsid w:val="003F3BF5"/>
    <w:rsid w:val="00402FDD"/>
    <w:rsid w:val="0040331E"/>
    <w:rsid w:val="004034EE"/>
    <w:rsid w:val="00403CDE"/>
    <w:rsid w:val="00404E57"/>
    <w:rsid w:val="00407AE8"/>
    <w:rsid w:val="00411839"/>
    <w:rsid w:val="00413088"/>
    <w:rsid w:val="004223D1"/>
    <w:rsid w:val="0042666F"/>
    <w:rsid w:val="00430EEC"/>
    <w:rsid w:val="00433340"/>
    <w:rsid w:val="00433405"/>
    <w:rsid w:val="00433728"/>
    <w:rsid w:val="004356DB"/>
    <w:rsid w:val="00437CC3"/>
    <w:rsid w:val="00444325"/>
    <w:rsid w:val="004450CF"/>
    <w:rsid w:val="00446215"/>
    <w:rsid w:val="004505FB"/>
    <w:rsid w:val="00454737"/>
    <w:rsid w:val="00456843"/>
    <w:rsid w:val="00457CEB"/>
    <w:rsid w:val="0046075A"/>
    <w:rsid w:val="0046355A"/>
    <w:rsid w:val="00466E3E"/>
    <w:rsid w:val="004705B2"/>
    <w:rsid w:val="004711D3"/>
    <w:rsid w:val="0047198B"/>
    <w:rsid w:val="00475FB7"/>
    <w:rsid w:val="00480400"/>
    <w:rsid w:val="004830D9"/>
    <w:rsid w:val="00483F95"/>
    <w:rsid w:val="0048480F"/>
    <w:rsid w:val="00484A50"/>
    <w:rsid w:val="00486072"/>
    <w:rsid w:val="00486F7E"/>
    <w:rsid w:val="004A00E2"/>
    <w:rsid w:val="004A66A2"/>
    <w:rsid w:val="004A6725"/>
    <w:rsid w:val="004A7364"/>
    <w:rsid w:val="004B0FA1"/>
    <w:rsid w:val="004B19A6"/>
    <w:rsid w:val="004B266B"/>
    <w:rsid w:val="004B2A1D"/>
    <w:rsid w:val="004B5BCE"/>
    <w:rsid w:val="004B6632"/>
    <w:rsid w:val="004C6A41"/>
    <w:rsid w:val="004D1276"/>
    <w:rsid w:val="004D18A6"/>
    <w:rsid w:val="004D1A49"/>
    <w:rsid w:val="004D28AC"/>
    <w:rsid w:val="004D43B4"/>
    <w:rsid w:val="004E5752"/>
    <w:rsid w:val="004E655F"/>
    <w:rsid w:val="004F0A8B"/>
    <w:rsid w:val="004F4B15"/>
    <w:rsid w:val="004F56B5"/>
    <w:rsid w:val="004F6C0E"/>
    <w:rsid w:val="004F78D9"/>
    <w:rsid w:val="004F79DC"/>
    <w:rsid w:val="00501B42"/>
    <w:rsid w:val="00506D56"/>
    <w:rsid w:val="00507437"/>
    <w:rsid w:val="005145A1"/>
    <w:rsid w:val="005176B4"/>
    <w:rsid w:val="00531885"/>
    <w:rsid w:val="00531D83"/>
    <w:rsid w:val="00533586"/>
    <w:rsid w:val="005374F4"/>
    <w:rsid w:val="005405B1"/>
    <w:rsid w:val="005416D7"/>
    <w:rsid w:val="005420E3"/>
    <w:rsid w:val="005429F4"/>
    <w:rsid w:val="00542DCA"/>
    <w:rsid w:val="005502D1"/>
    <w:rsid w:val="0055213C"/>
    <w:rsid w:val="005530CB"/>
    <w:rsid w:val="00553B90"/>
    <w:rsid w:val="0055431B"/>
    <w:rsid w:val="005554E9"/>
    <w:rsid w:val="00565A66"/>
    <w:rsid w:val="00572523"/>
    <w:rsid w:val="00572B39"/>
    <w:rsid w:val="00573649"/>
    <w:rsid w:val="00574462"/>
    <w:rsid w:val="00586F41"/>
    <w:rsid w:val="00587F5E"/>
    <w:rsid w:val="00590ED6"/>
    <w:rsid w:val="0059179F"/>
    <w:rsid w:val="00591CA0"/>
    <w:rsid w:val="0059779A"/>
    <w:rsid w:val="005A53D6"/>
    <w:rsid w:val="005A68F4"/>
    <w:rsid w:val="005A746D"/>
    <w:rsid w:val="005B2335"/>
    <w:rsid w:val="005B747D"/>
    <w:rsid w:val="005C2E8A"/>
    <w:rsid w:val="005C577F"/>
    <w:rsid w:val="005C6C4A"/>
    <w:rsid w:val="005D211D"/>
    <w:rsid w:val="005D2F30"/>
    <w:rsid w:val="005D6EB9"/>
    <w:rsid w:val="005D775F"/>
    <w:rsid w:val="005E0594"/>
    <w:rsid w:val="005E1B98"/>
    <w:rsid w:val="005E4138"/>
    <w:rsid w:val="005F0A00"/>
    <w:rsid w:val="005F4805"/>
    <w:rsid w:val="005F4A1F"/>
    <w:rsid w:val="005F569A"/>
    <w:rsid w:val="005F6ABF"/>
    <w:rsid w:val="005F7AE9"/>
    <w:rsid w:val="00603B89"/>
    <w:rsid w:val="006042A2"/>
    <w:rsid w:val="0060617F"/>
    <w:rsid w:val="00610A95"/>
    <w:rsid w:val="00612DB1"/>
    <w:rsid w:val="0061758D"/>
    <w:rsid w:val="00623BFA"/>
    <w:rsid w:val="006243D3"/>
    <w:rsid w:val="00625EB8"/>
    <w:rsid w:val="00630F81"/>
    <w:rsid w:val="00634807"/>
    <w:rsid w:val="00634FBB"/>
    <w:rsid w:val="00642583"/>
    <w:rsid w:val="00646736"/>
    <w:rsid w:val="00660125"/>
    <w:rsid w:val="0066054C"/>
    <w:rsid w:val="00664072"/>
    <w:rsid w:val="00667507"/>
    <w:rsid w:val="006678AC"/>
    <w:rsid w:val="00670729"/>
    <w:rsid w:val="00677F4B"/>
    <w:rsid w:val="006808DF"/>
    <w:rsid w:val="00680B2F"/>
    <w:rsid w:val="00681821"/>
    <w:rsid w:val="00681C51"/>
    <w:rsid w:val="0068209D"/>
    <w:rsid w:val="0068665C"/>
    <w:rsid w:val="00686EC3"/>
    <w:rsid w:val="00690D26"/>
    <w:rsid w:val="00690E3A"/>
    <w:rsid w:val="006A01F9"/>
    <w:rsid w:val="006A25C5"/>
    <w:rsid w:val="006B0C26"/>
    <w:rsid w:val="006B16FC"/>
    <w:rsid w:val="006B4888"/>
    <w:rsid w:val="006B6B89"/>
    <w:rsid w:val="006C1D0F"/>
    <w:rsid w:val="006C40EE"/>
    <w:rsid w:val="006C4EF0"/>
    <w:rsid w:val="006C513D"/>
    <w:rsid w:val="006C5506"/>
    <w:rsid w:val="006D1F7A"/>
    <w:rsid w:val="006D4BD8"/>
    <w:rsid w:val="006D5EC0"/>
    <w:rsid w:val="006E0C44"/>
    <w:rsid w:val="006E4E3C"/>
    <w:rsid w:val="006F0DD2"/>
    <w:rsid w:val="006F16E5"/>
    <w:rsid w:val="006F29BA"/>
    <w:rsid w:val="006F3A64"/>
    <w:rsid w:val="006F3FB3"/>
    <w:rsid w:val="006F42B9"/>
    <w:rsid w:val="006F4643"/>
    <w:rsid w:val="006F7683"/>
    <w:rsid w:val="006F7C53"/>
    <w:rsid w:val="00701FF2"/>
    <w:rsid w:val="0070370F"/>
    <w:rsid w:val="00703BC2"/>
    <w:rsid w:val="00705369"/>
    <w:rsid w:val="00706845"/>
    <w:rsid w:val="007136ED"/>
    <w:rsid w:val="00715B81"/>
    <w:rsid w:val="007208A6"/>
    <w:rsid w:val="007238A0"/>
    <w:rsid w:val="0072699E"/>
    <w:rsid w:val="00743A42"/>
    <w:rsid w:val="0074531E"/>
    <w:rsid w:val="00751770"/>
    <w:rsid w:val="00751BD3"/>
    <w:rsid w:val="00760370"/>
    <w:rsid w:val="0076401D"/>
    <w:rsid w:val="00766B4B"/>
    <w:rsid w:val="0077338E"/>
    <w:rsid w:val="00777C6B"/>
    <w:rsid w:val="00780886"/>
    <w:rsid w:val="00780C2B"/>
    <w:rsid w:val="00786CFE"/>
    <w:rsid w:val="007957D8"/>
    <w:rsid w:val="0079617E"/>
    <w:rsid w:val="007A3327"/>
    <w:rsid w:val="007A3B16"/>
    <w:rsid w:val="007A3CF6"/>
    <w:rsid w:val="007A7353"/>
    <w:rsid w:val="007B2578"/>
    <w:rsid w:val="007B4DD9"/>
    <w:rsid w:val="007B63A7"/>
    <w:rsid w:val="007C0391"/>
    <w:rsid w:val="007C586E"/>
    <w:rsid w:val="007C7EFE"/>
    <w:rsid w:val="007D072B"/>
    <w:rsid w:val="007E1140"/>
    <w:rsid w:val="007E2813"/>
    <w:rsid w:val="007E3716"/>
    <w:rsid w:val="007E3BA7"/>
    <w:rsid w:val="007E77BA"/>
    <w:rsid w:val="00807097"/>
    <w:rsid w:val="008120F6"/>
    <w:rsid w:val="00814DBF"/>
    <w:rsid w:val="00815981"/>
    <w:rsid w:val="00821C80"/>
    <w:rsid w:val="0082347C"/>
    <w:rsid w:val="0082700E"/>
    <w:rsid w:val="00827C70"/>
    <w:rsid w:val="00832CFA"/>
    <w:rsid w:val="00833821"/>
    <w:rsid w:val="00833B58"/>
    <w:rsid w:val="00834DCE"/>
    <w:rsid w:val="00836EE6"/>
    <w:rsid w:val="00843D82"/>
    <w:rsid w:val="00845BDC"/>
    <w:rsid w:val="00846A94"/>
    <w:rsid w:val="0084731E"/>
    <w:rsid w:val="008502B2"/>
    <w:rsid w:val="00854AE5"/>
    <w:rsid w:val="00856541"/>
    <w:rsid w:val="00862824"/>
    <w:rsid w:val="00865F2B"/>
    <w:rsid w:val="00874EE8"/>
    <w:rsid w:val="00875EC9"/>
    <w:rsid w:val="0088039F"/>
    <w:rsid w:val="00880B4E"/>
    <w:rsid w:val="008815BA"/>
    <w:rsid w:val="008836A0"/>
    <w:rsid w:val="00885C98"/>
    <w:rsid w:val="008873FA"/>
    <w:rsid w:val="00887DFC"/>
    <w:rsid w:val="00891307"/>
    <w:rsid w:val="00897AAC"/>
    <w:rsid w:val="008A2574"/>
    <w:rsid w:val="008A466F"/>
    <w:rsid w:val="008A782E"/>
    <w:rsid w:val="008B103C"/>
    <w:rsid w:val="008B1A38"/>
    <w:rsid w:val="008B4511"/>
    <w:rsid w:val="008B4F17"/>
    <w:rsid w:val="008B5A3D"/>
    <w:rsid w:val="008C6928"/>
    <w:rsid w:val="008D1FF3"/>
    <w:rsid w:val="008E023D"/>
    <w:rsid w:val="008E1CD2"/>
    <w:rsid w:val="008E4668"/>
    <w:rsid w:val="008E53B4"/>
    <w:rsid w:val="008E5E4E"/>
    <w:rsid w:val="008E6B86"/>
    <w:rsid w:val="008F1168"/>
    <w:rsid w:val="008F4A39"/>
    <w:rsid w:val="0090412A"/>
    <w:rsid w:val="0091032B"/>
    <w:rsid w:val="00924271"/>
    <w:rsid w:val="00926BC4"/>
    <w:rsid w:val="00926FB5"/>
    <w:rsid w:val="00932FFA"/>
    <w:rsid w:val="00935BBE"/>
    <w:rsid w:val="0094170E"/>
    <w:rsid w:val="00942202"/>
    <w:rsid w:val="00943470"/>
    <w:rsid w:val="00944E7A"/>
    <w:rsid w:val="009479AE"/>
    <w:rsid w:val="00951E62"/>
    <w:rsid w:val="00953571"/>
    <w:rsid w:val="00953675"/>
    <w:rsid w:val="0095426B"/>
    <w:rsid w:val="0095463F"/>
    <w:rsid w:val="00960071"/>
    <w:rsid w:val="0096212A"/>
    <w:rsid w:val="00964FA2"/>
    <w:rsid w:val="009674D2"/>
    <w:rsid w:val="0097094E"/>
    <w:rsid w:val="00977D60"/>
    <w:rsid w:val="00982746"/>
    <w:rsid w:val="00990A75"/>
    <w:rsid w:val="00996D13"/>
    <w:rsid w:val="009A1FCA"/>
    <w:rsid w:val="009A3BC7"/>
    <w:rsid w:val="009A5BE9"/>
    <w:rsid w:val="009B0987"/>
    <w:rsid w:val="009B5124"/>
    <w:rsid w:val="009B7382"/>
    <w:rsid w:val="009C102A"/>
    <w:rsid w:val="009C122C"/>
    <w:rsid w:val="009C2F60"/>
    <w:rsid w:val="009C6A1E"/>
    <w:rsid w:val="009D2F17"/>
    <w:rsid w:val="009D3FE9"/>
    <w:rsid w:val="009D45D2"/>
    <w:rsid w:val="009D51D1"/>
    <w:rsid w:val="009D59B9"/>
    <w:rsid w:val="009D7545"/>
    <w:rsid w:val="009E00AE"/>
    <w:rsid w:val="009E037B"/>
    <w:rsid w:val="009E38E1"/>
    <w:rsid w:val="009E5A74"/>
    <w:rsid w:val="009E63EB"/>
    <w:rsid w:val="009F007E"/>
    <w:rsid w:val="009F14D7"/>
    <w:rsid w:val="009F4082"/>
    <w:rsid w:val="009F6154"/>
    <w:rsid w:val="009F7E7C"/>
    <w:rsid w:val="00A04024"/>
    <w:rsid w:val="00A04194"/>
    <w:rsid w:val="00A04ED3"/>
    <w:rsid w:val="00A06154"/>
    <w:rsid w:val="00A072EB"/>
    <w:rsid w:val="00A12FCE"/>
    <w:rsid w:val="00A150EA"/>
    <w:rsid w:val="00A24345"/>
    <w:rsid w:val="00A264FE"/>
    <w:rsid w:val="00A302A3"/>
    <w:rsid w:val="00A328B8"/>
    <w:rsid w:val="00A33F8E"/>
    <w:rsid w:val="00A34410"/>
    <w:rsid w:val="00A35AF0"/>
    <w:rsid w:val="00A36644"/>
    <w:rsid w:val="00A374DE"/>
    <w:rsid w:val="00A43DDF"/>
    <w:rsid w:val="00A45109"/>
    <w:rsid w:val="00A45973"/>
    <w:rsid w:val="00A46449"/>
    <w:rsid w:val="00A5297D"/>
    <w:rsid w:val="00A57B7D"/>
    <w:rsid w:val="00A61C05"/>
    <w:rsid w:val="00A6468D"/>
    <w:rsid w:val="00A666BE"/>
    <w:rsid w:val="00A6773F"/>
    <w:rsid w:val="00A710E3"/>
    <w:rsid w:val="00A85C31"/>
    <w:rsid w:val="00A91040"/>
    <w:rsid w:val="00A92787"/>
    <w:rsid w:val="00A96EC8"/>
    <w:rsid w:val="00A97BE1"/>
    <w:rsid w:val="00AA0417"/>
    <w:rsid w:val="00AB0C9E"/>
    <w:rsid w:val="00AC490C"/>
    <w:rsid w:val="00AC791A"/>
    <w:rsid w:val="00AD1F21"/>
    <w:rsid w:val="00AD33D8"/>
    <w:rsid w:val="00AD4E30"/>
    <w:rsid w:val="00AD6189"/>
    <w:rsid w:val="00AE3EE0"/>
    <w:rsid w:val="00AE49A9"/>
    <w:rsid w:val="00AE4E5D"/>
    <w:rsid w:val="00AE5470"/>
    <w:rsid w:val="00AF164E"/>
    <w:rsid w:val="00AF467E"/>
    <w:rsid w:val="00AF527F"/>
    <w:rsid w:val="00AF68FC"/>
    <w:rsid w:val="00B01C6D"/>
    <w:rsid w:val="00B05C3A"/>
    <w:rsid w:val="00B064A3"/>
    <w:rsid w:val="00B07C6B"/>
    <w:rsid w:val="00B10C3C"/>
    <w:rsid w:val="00B1196F"/>
    <w:rsid w:val="00B23213"/>
    <w:rsid w:val="00B2715B"/>
    <w:rsid w:val="00B342A5"/>
    <w:rsid w:val="00B35B48"/>
    <w:rsid w:val="00B35E58"/>
    <w:rsid w:val="00B41508"/>
    <w:rsid w:val="00B45512"/>
    <w:rsid w:val="00B50217"/>
    <w:rsid w:val="00B50AB0"/>
    <w:rsid w:val="00B5667B"/>
    <w:rsid w:val="00B60BF5"/>
    <w:rsid w:val="00B62DD1"/>
    <w:rsid w:val="00B65E70"/>
    <w:rsid w:val="00B67222"/>
    <w:rsid w:val="00B73351"/>
    <w:rsid w:val="00B7526E"/>
    <w:rsid w:val="00B76B4C"/>
    <w:rsid w:val="00B7767F"/>
    <w:rsid w:val="00B844E6"/>
    <w:rsid w:val="00B96538"/>
    <w:rsid w:val="00B97167"/>
    <w:rsid w:val="00BA089C"/>
    <w:rsid w:val="00BA621E"/>
    <w:rsid w:val="00BA695F"/>
    <w:rsid w:val="00BC34D8"/>
    <w:rsid w:val="00BC61F8"/>
    <w:rsid w:val="00BD4E69"/>
    <w:rsid w:val="00BD55D3"/>
    <w:rsid w:val="00BD69EF"/>
    <w:rsid w:val="00BE06B3"/>
    <w:rsid w:val="00BE5372"/>
    <w:rsid w:val="00BF0941"/>
    <w:rsid w:val="00BF2B1F"/>
    <w:rsid w:val="00BF58CB"/>
    <w:rsid w:val="00BF66A9"/>
    <w:rsid w:val="00BF7BCF"/>
    <w:rsid w:val="00C04B12"/>
    <w:rsid w:val="00C04F9D"/>
    <w:rsid w:val="00C07FD0"/>
    <w:rsid w:val="00C10967"/>
    <w:rsid w:val="00C157F4"/>
    <w:rsid w:val="00C15B67"/>
    <w:rsid w:val="00C1730A"/>
    <w:rsid w:val="00C17808"/>
    <w:rsid w:val="00C206F0"/>
    <w:rsid w:val="00C21585"/>
    <w:rsid w:val="00C2237E"/>
    <w:rsid w:val="00C22641"/>
    <w:rsid w:val="00C22B32"/>
    <w:rsid w:val="00C23CAC"/>
    <w:rsid w:val="00C244B1"/>
    <w:rsid w:val="00C25443"/>
    <w:rsid w:val="00C36884"/>
    <w:rsid w:val="00C40E62"/>
    <w:rsid w:val="00C44727"/>
    <w:rsid w:val="00C44FD4"/>
    <w:rsid w:val="00C4529D"/>
    <w:rsid w:val="00C46F3D"/>
    <w:rsid w:val="00C50549"/>
    <w:rsid w:val="00C511A8"/>
    <w:rsid w:val="00C51529"/>
    <w:rsid w:val="00C566D0"/>
    <w:rsid w:val="00C56D47"/>
    <w:rsid w:val="00C578DE"/>
    <w:rsid w:val="00C60C8E"/>
    <w:rsid w:val="00C6714F"/>
    <w:rsid w:val="00C6742F"/>
    <w:rsid w:val="00C70E63"/>
    <w:rsid w:val="00C83378"/>
    <w:rsid w:val="00C908F8"/>
    <w:rsid w:val="00C94264"/>
    <w:rsid w:val="00C954ED"/>
    <w:rsid w:val="00C95F44"/>
    <w:rsid w:val="00CA0169"/>
    <w:rsid w:val="00CA40D1"/>
    <w:rsid w:val="00CA4BD1"/>
    <w:rsid w:val="00CA5215"/>
    <w:rsid w:val="00CB49CF"/>
    <w:rsid w:val="00CC01C8"/>
    <w:rsid w:val="00CC6164"/>
    <w:rsid w:val="00CC671B"/>
    <w:rsid w:val="00CD0031"/>
    <w:rsid w:val="00CD23F1"/>
    <w:rsid w:val="00CD350B"/>
    <w:rsid w:val="00CD50B7"/>
    <w:rsid w:val="00CE12CF"/>
    <w:rsid w:val="00CE17B9"/>
    <w:rsid w:val="00CE26FA"/>
    <w:rsid w:val="00CE2DEE"/>
    <w:rsid w:val="00CE5DF5"/>
    <w:rsid w:val="00CF00AC"/>
    <w:rsid w:val="00CF01EC"/>
    <w:rsid w:val="00CF5B5E"/>
    <w:rsid w:val="00D008A7"/>
    <w:rsid w:val="00D117E4"/>
    <w:rsid w:val="00D16ACA"/>
    <w:rsid w:val="00D17A55"/>
    <w:rsid w:val="00D20ECD"/>
    <w:rsid w:val="00D21DAE"/>
    <w:rsid w:val="00D23733"/>
    <w:rsid w:val="00D25474"/>
    <w:rsid w:val="00D3076E"/>
    <w:rsid w:val="00D30D67"/>
    <w:rsid w:val="00D322B7"/>
    <w:rsid w:val="00D33A22"/>
    <w:rsid w:val="00D34538"/>
    <w:rsid w:val="00D37ED5"/>
    <w:rsid w:val="00D474DB"/>
    <w:rsid w:val="00D47798"/>
    <w:rsid w:val="00D560E0"/>
    <w:rsid w:val="00D62952"/>
    <w:rsid w:val="00D640A5"/>
    <w:rsid w:val="00D643B7"/>
    <w:rsid w:val="00D65F67"/>
    <w:rsid w:val="00D67781"/>
    <w:rsid w:val="00D67B36"/>
    <w:rsid w:val="00D70C74"/>
    <w:rsid w:val="00D73028"/>
    <w:rsid w:val="00D75930"/>
    <w:rsid w:val="00D829AE"/>
    <w:rsid w:val="00D850A5"/>
    <w:rsid w:val="00D858A4"/>
    <w:rsid w:val="00D92427"/>
    <w:rsid w:val="00D95E2E"/>
    <w:rsid w:val="00DA2601"/>
    <w:rsid w:val="00DA27CE"/>
    <w:rsid w:val="00DA2B3B"/>
    <w:rsid w:val="00DA38FD"/>
    <w:rsid w:val="00DA3D74"/>
    <w:rsid w:val="00DA54A6"/>
    <w:rsid w:val="00DA6C15"/>
    <w:rsid w:val="00DB036C"/>
    <w:rsid w:val="00DB2258"/>
    <w:rsid w:val="00DB412E"/>
    <w:rsid w:val="00DB5071"/>
    <w:rsid w:val="00DB5373"/>
    <w:rsid w:val="00DC68F9"/>
    <w:rsid w:val="00DD20A6"/>
    <w:rsid w:val="00DD4985"/>
    <w:rsid w:val="00DD4C4F"/>
    <w:rsid w:val="00DD7DF2"/>
    <w:rsid w:val="00DD7FF0"/>
    <w:rsid w:val="00DE29E1"/>
    <w:rsid w:val="00DF5C0A"/>
    <w:rsid w:val="00DF63AA"/>
    <w:rsid w:val="00DF6E3B"/>
    <w:rsid w:val="00E04059"/>
    <w:rsid w:val="00E04FC4"/>
    <w:rsid w:val="00E0646A"/>
    <w:rsid w:val="00E110D4"/>
    <w:rsid w:val="00E30012"/>
    <w:rsid w:val="00E408AA"/>
    <w:rsid w:val="00E40C5E"/>
    <w:rsid w:val="00E4450F"/>
    <w:rsid w:val="00E446A3"/>
    <w:rsid w:val="00E505BB"/>
    <w:rsid w:val="00E516CB"/>
    <w:rsid w:val="00E51749"/>
    <w:rsid w:val="00E53BC0"/>
    <w:rsid w:val="00E557B6"/>
    <w:rsid w:val="00E70EEC"/>
    <w:rsid w:val="00E72DCA"/>
    <w:rsid w:val="00E75129"/>
    <w:rsid w:val="00E7698A"/>
    <w:rsid w:val="00E77820"/>
    <w:rsid w:val="00E90006"/>
    <w:rsid w:val="00E90E34"/>
    <w:rsid w:val="00E923F4"/>
    <w:rsid w:val="00E949E4"/>
    <w:rsid w:val="00E965C7"/>
    <w:rsid w:val="00EA0100"/>
    <w:rsid w:val="00EB3FAF"/>
    <w:rsid w:val="00EB643A"/>
    <w:rsid w:val="00EC2666"/>
    <w:rsid w:val="00EC26A3"/>
    <w:rsid w:val="00EC28E1"/>
    <w:rsid w:val="00EC37AC"/>
    <w:rsid w:val="00EC41A9"/>
    <w:rsid w:val="00EC7A0F"/>
    <w:rsid w:val="00ED0CD7"/>
    <w:rsid w:val="00ED25B9"/>
    <w:rsid w:val="00ED672F"/>
    <w:rsid w:val="00EE1A0C"/>
    <w:rsid w:val="00EE3589"/>
    <w:rsid w:val="00EE4129"/>
    <w:rsid w:val="00EE4B9C"/>
    <w:rsid w:val="00EE4BBB"/>
    <w:rsid w:val="00EE5AEF"/>
    <w:rsid w:val="00EF1053"/>
    <w:rsid w:val="00EF61B7"/>
    <w:rsid w:val="00F00CCF"/>
    <w:rsid w:val="00F01994"/>
    <w:rsid w:val="00F044F6"/>
    <w:rsid w:val="00F0646D"/>
    <w:rsid w:val="00F078D7"/>
    <w:rsid w:val="00F13B99"/>
    <w:rsid w:val="00F15B18"/>
    <w:rsid w:val="00F17F0F"/>
    <w:rsid w:val="00F20BC4"/>
    <w:rsid w:val="00F25AD8"/>
    <w:rsid w:val="00F2623E"/>
    <w:rsid w:val="00F31527"/>
    <w:rsid w:val="00F31BED"/>
    <w:rsid w:val="00F329DA"/>
    <w:rsid w:val="00F3603C"/>
    <w:rsid w:val="00F43157"/>
    <w:rsid w:val="00F62EE9"/>
    <w:rsid w:val="00F64E74"/>
    <w:rsid w:val="00F65BE2"/>
    <w:rsid w:val="00F67628"/>
    <w:rsid w:val="00F7494C"/>
    <w:rsid w:val="00F75C9E"/>
    <w:rsid w:val="00F76791"/>
    <w:rsid w:val="00F7699F"/>
    <w:rsid w:val="00F8068E"/>
    <w:rsid w:val="00F819C7"/>
    <w:rsid w:val="00F839B9"/>
    <w:rsid w:val="00F867CC"/>
    <w:rsid w:val="00F875C9"/>
    <w:rsid w:val="00F90221"/>
    <w:rsid w:val="00F923EB"/>
    <w:rsid w:val="00F93788"/>
    <w:rsid w:val="00F947CE"/>
    <w:rsid w:val="00F949E8"/>
    <w:rsid w:val="00F95744"/>
    <w:rsid w:val="00F9580E"/>
    <w:rsid w:val="00F9608D"/>
    <w:rsid w:val="00FA0FC0"/>
    <w:rsid w:val="00FA5145"/>
    <w:rsid w:val="00FA7877"/>
    <w:rsid w:val="00FA7C56"/>
    <w:rsid w:val="00FA7F79"/>
    <w:rsid w:val="00FB0088"/>
    <w:rsid w:val="00FB29BB"/>
    <w:rsid w:val="00FB2C9D"/>
    <w:rsid w:val="00FB4E1A"/>
    <w:rsid w:val="00FC3157"/>
    <w:rsid w:val="00FC4146"/>
    <w:rsid w:val="00FC463B"/>
    <w:rsid w:val="00FC480A"/>
    <w:rsid w:val="00FC5426"/>
    <w:rsid w:val="00FC542C"/>
    <w:rsid w:val="00FC572D"/>
    <w:rsid w:val="00FC5825"/>
    <w:rsid w:val="00FE043E"/>
    <w:rsid w:val="00FE1661"/>
    <w:rsid w:val="00FE1D45"/>
    <w:rsid w:val="00FE2184"/>
    <w:rsid w:val="00FE3BDD"/>
    <w:rsid w:val="00FF076C"/>
    <w:rsid w:val="00FF083B"/>
    <w:rsid w:val="00FF1696"/>
    <w:rsid w:val="00FF54DF"/>
    <w:rsid w:val="00FF6B04"/>
    <w:rsid w:val="00FF74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C1261"/>
  <w15:docId w15:val="{1681AFFC-23E8-4568-83EE-458F638A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BCF"/>
    <w:rPr>
      <w:rFonts w:ascii="Tahoma" w:hAnsi="Tahoma" w:cs="Tahoma"/>
      <w:sz w:val="16"/>
      <w:szCs w:val="16"/>
    </w:rPr>
  </w:style>
  <w:style w:type="paragraph" w:styleId="NormalWeb">
    <w:name w:val="Normal (Web)"/>
    <w:basedOn w:val="Normal"/>
    <w:uiPriority w:val="99"/>
    <w:unhideWhenUsed/>
    <w:rsid w:val="006F76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46A94"/>
    <w:rPr>
      <w:color w:val="0000FF" w:themeColor="hyperlink"/>
      <w:u w:val="single"/>
    </w:rPr>
  </w:style>
  <w:style w:type="character" w:styleId="CommentReference">
    <w:name w:val="annotation reference"/>
    <w:basedOn w:val="DefaultParagraphFont"/>
    <w:uiPriority w:val="99"/>
    <w:semiHidden/>
    <w:unhideWhenUsed/>
    <w:rsid w:val="00FA7877"/>
    <w:rPr>
      <w:sz w:val="16"/>
      <w:szCs w:val="16"/>
    </w:rPr>
  </w:style>
  <w:style w:type="paragraph" w:styleId="CommentText">
    <w:name w:val="annotation text"/>
    <w:basedOn w:val="Normal"/>
    <w:link w:val="CommentTextChar"/>
    <w:uiPriority w:val="99"/>
    <w:unhideWhenUsed/>
    <w:rsid w:val="00FA7877"/>
    <w:pPr>
      <w:spacing w:line="240" w:lineRule="auto"/>
    </w:pPr>
    <w:rPr>
      <w:sz w:val="20"/>
      <w:szCs w:val="20"/>
    </w:rPr>
  </w:style>
  <w:style w:type="character" w:customStyle="1" w:styleId="CommentTextChar">
    <w:name w:val="Comment Text Char"/>
    <w:basedOn w:val="DefaultParagraphFont"/>
    <w:link w:val="CommentText"/>
    <w:uiPriority w:val="99"/>
    <w:rsid w:val="00FA7877"/>
    <w:rPr>
      <w:sz w:val="20"/>
      <w:szCs w:val="20"/>
    </w:rPr>
  </w:style>
  <w:style w:type="paragraph" w:styleId="CommentSubject">
    <w:name w:val="annotation subject"/>
    <w:basedOn w:val="CommentText"/>
    <w:next w:val="CommentText"/>
    <w:link w:val="CommentSubjectChar"/>
    <w:uiPriority w:val="99"/>
    <w:semiHidden/>
    <w:unhideWhenUsed/>
    <w:rsid w:val="00FA7877"/>
    <w:rPr>
      <w:b/>
      <w:bCs/>
    </w:rPr>
  </w:style>
  <w:style w:type="character" w:customStyle="1" w:styleId="CommentSubjectChar">
    <w:name w:val="Comment Subject Char"/>
    <w:basedOn w:val="CommentTextChar"/>
    <w:link w:val="CommentSubject"/>
    <w:uiPriority w:val="99"/>
    <w:semiHidden/>
    <w:rsid w:val="00FA7877"/>
    <w:rPr>
      <w:b/>
      <w:bCs/>
      <w:sz w:val="20"/>
      <w:szCs w:val="20"/>
    </w:rPr>
  </w:style>
  <w:style w:type="paragraph" w:styleId="ListParagraph">
    <w:name w:val="List Paragraph"/>
    <w:basedOn w:val="Normal"/>
    <w:uiPriority w:val="34"/>
    <w:qFormat/>
    <w:rsid w:val="00553B90"/>
    <w:pPr>
      <w:ind w:left="720"/>
      <w:contextualSpacing/>
    </w:pPr>
  </w:style>
  <w:style w:type="paragraph" w:styleId="Revision">
    <w:name w:val="Revision"/>
    <w:hidden/>
    <w:uiPriority w:val="99"/>
    <w:semiHidden/>
    <w:rsid w:val="00105EA4"/>
    <w:pPr>
      <w:spacing w:after="0" w:line="240" w:lineRule="auto"/>
    </w:pPr>
  </w:style>
  <w:style w:type="paragraph" w:customStyle="1" w:styleId="Default">
    <w:name w:val="Default"/>
    <w:rsid w:val="00BA621E"/>
    <w:pPr>
      <w:autoSpaceDE w:val="0"/>
      <w:autoSpaceDN w:val="0"/>
      <w:adjustRightInd w:val="0"/>
      <w:spacing w:after="0" w:line="240" w:lineRule="auto"/>
    </w:pPr>
    <w:rPr>
      <w:rFonts w:ascii="Wingdings" w:hAnsi="Wingdings" w:cs="Wingdings"/>
      <w:color w:val="000000"/>
      <w:sz w:val="24"/>
      <w:szCs w:val="24"/>
    </w:rPr>
  </w:style>
  <w:style w:type="table" w:styleId="TableGrid">
    <w:name w:val="Table Grid"/>
    <w:basedOn w:val="TableNormal"/>
    <w:uiPriority w:val="39"/>
    <w:rsid w:val="00BA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10"/>
  </w:style>
  <w:style w:type="paragraph" w:styleId="Footer">
    <w:name w:val="footer"/>
    <w:basedOn w:val="Normal"/>
    <w:link w:val="FooterChar"/>
    <w:uiPriority w:val="99"/>
    <w:unhideWhenUsed/>
    <w:rsid w:val="00A34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62247">
      <w:bodyDiv w:val="1"/>
      <w:marLeft w:val="0"/>
      <w:marRight w:val="0"/>
      <w:marTop w:val="0"/>
      <w:marBottom w:val="0"/>
      <w:divBdr>
        <w:top w:val="none" w:sz="0" w:space="0" w:color="auto"/>
        <w:left w:val="none" w:sz="0" w:space="0" w:color="auto"/>
        <w:bottom w:val="none" w:sz="0" w:space="0" w:color="auto"/>
        <w:right w:val="none" w:sz="0" w:space="0" w:color="auto"/>
      </w:divBdr>
    </w:div>
    <w:div w:id="215824709">
      <w:bodyDiv w:val="1"/>
      <w:marLeft w:val="0"/>
      <w:marRight w:val="0"/>
      <w:marTop w:val="0"/>
      <w:marBottom w:val="0"/>
      <w:divBdr>
        <w:top w:val="none" w:sz="0" w:space="0" w:color="auto"/>
        <w:left w:val="none" w:sz="0" w:space="0" w:color="auto"/>
        <w:bottom w:val="none" w:sz="0" w:space="0" w:color="auto"/>
        <w:right w:val="none" w:sz="0" w:space="0" w:color="auto"/>
      </w:divBdr>
    </w:div>
    <w:div w:id="423772355">
      <w:bodyDiv w:val="1"/>
      <w:marLeft w:val="0"/>
      <w:marRight w:val="0"/>
      <w:marTop w:val="0"/>
      <w:marBottom w:val="0"/>
      <w:divBdr>
        <w:top w:val="none" w:sz="0" w:space="0" w:color="auto"/>
        <w:left w:val="none" w:sz="0" w:space="0" w:color="auto"/>
        <w:bottom w:val="none" w:sz="0" w:space="0" w:color="auto"/>
        <w:right w:val="none" w:sz="0" w:space="0" w:color="auto"/>
      </w:divBdr>
    </w:div>
    <w:div w:id="507212803">
      <w:bodyDiv w:val="1"/>
      <w:marLeft w:val="0"/>
      <w:marRight w:val="0"/>
      <w:marTop w:val="0"/>
      <w:marBottom w:val="0"/>
      <w:divBdr>
        <w:top w:val="none" w:sz="0" w:space="0" w:color="auto"/>
        <w:left w:val="none" w:sz="0" w:space="0" w:color="auto"/>
        <w:bottom w:val="none" w:sz="0" w:space="0" w:color="auto"/>
        <w:right w:val="none" w:sz="0" w:space="0" w:color="auto"/>
      </w:divBdr>
    </w:div>
    <w:div w:id="603194473">
      <w:bodyDiv w:val="1"/>
      <w:marLeft w:val="0"/>
      <w:marRight w:val="0"/>
      <w:marTop w:val="0"/>
      <w:marBottom w:val="0"/>
      <w:divBdr>
        <w:top w:val="none" w:sz="0" w:space="0" w:color="auto"/>
        <w:left w:val="none" w:sz="0" w:space="0" w:color="auto"/>
        <w:bottom w:val="none" w:sz="0" w:space="0" w:color="auto"/>
        <w:right w:val="none" w:sz="0" w:space="0" w:color="auto"/>
      </w:divBdr>
    </w:div>
    <w:div w:id="630012684">
      <w:bodyDiv w:val="1"/>
      <w:marLeft w:val="0"/>
      <w:marRight w:val="0"/>
      <w:marTop w:val="0"/>
      <w:marBottom w:val="0"/>
      <w:divBdr>
        <w:top w:val="none" w:sz="0" w:space="0" w:color="auto"/>
        <w:left w:val="none" w:sz="0" w:space="0" w:color="auto"/>
        <w:bottom w:val="none" w:sz="0" w:space="0" w:color="auto"/>
        <w:right w:val="none" w:sz="0" w:space="0" w:color="auto"/>
      </w:divBdr>
    </w:div>
    <w:div w:id="695352317">
      <w:bodyDiv w:val="1"/>
      <w:marLeft w:val="0"/>
      <w:marRight w:val="0"/>
      <w:marTop w:val="0"/>
      <w:marBottom w:val="0"/>
      <w:divBdr>
        <w:top w:val="none" w:sz="0" w:space="0" w:color="auto"/>
        <w:left w:val="none" w:sz="0" w:space="0" w:color="auto"/>
        <w:bottom w:val="none" w:sz="0" w:space="0" w:color="auto"/>
        <w:right w:val="none" w:sz="0" w:space="0" w:color="auto"/>
      </w:divBdr>
    </w:div>
    <w:div w:id="695423103">
      <w:bodyDiv w:val="1"/>
      <w:marLeft w:val="0"/>
      <w:marRight w:val="0"/>
      <w:marTop w:val="0"/>
      <w:marBottom w:val="0"/>
      <w:divBdr>
        <w:top w:val="none" w:sz="0" w:space="0" w:color="auto"/>
        <w:left w:val="none" w:sz="0" w:space="0" w:color="auto"/>
        <w:bottom w:val="none" w:sz="0" w:space="0" w:color="auto"/>
        <w:right w:val="none" w:sz="0" w:space="0" w:color="auto"/>
      </w:divBdr>
    </w:div>
    <w:div w:id="700668321">
      <w:bodyDiv w:val="1"/>
      <w:marLeft w:val="0"/>
      <w:marRight w:val="0"/>
      <w:marTop w:val="0"/>
      <w:marBottom w:val="0"/>
      <w:divBdr>
        <w:top w:val="none" w:sz="0" w:space="0" w:color="auto"/>
        <w:left w:val="none" w:sz="0" w:space="0" w:color="auto"/>
        <w:bottom w:val="none" w:sz="0" w:space="0" w:color="auto"/>
        <w:right w:val="none" w:sz="0" w:space="0" w:color="auto"/>
      </w:divBdr>
    </w:div>
    <w:div w:id="777068096">
      <w:bodyDiv w:val="1"/>
      <w:marLeft w:val="0"/>
      <w:marRight w:val="0"/>
      <w:marTop w:val="0"/>
      <w:marBottom w:val="0"/>
      <w:divBdr>
        <w:top w:val="none" w:sz="0" w:space="0" w:color="auto"/>
        <w:left w:val="none" w:sz="0" w:space="0" w:color="auto"/>
        <w:bottom w:val="none" w:sz="0" w:space="0" w:color="auto"/>
        <w:right w:val="none" w:sz="0" w:space="0" w:color="auto"/>
      </w:divBdr>
    </w:div>
    <w:div w:id="789783639">
      <w:bodyDiv w:val="1"/>
      <w:marLeft w:val="0"/>
      <w:marRight w:val="0"/>
      <w:marTop w:val="0"/>
      <w:marBottom w:val="0"/>
      <w:divBdr>
        <w:top w:val="none" w:sz="0" w:space="0" w:color="auto"/>
        <w:left w:val="none" w:sz="0" w:space="0" w:color="auto"/>
        <w:bottom w:val="none" w:sz="0" w:space="0" w:color="auto"/>
        <w:right w:val="none" w:sz="0" w:space="0" w:color="auto"/>
      </w:divBdr>
    </w:div>
    <w:div w:id="856886178">
      <w:bodyDiv w:val="1"/>
      <w:marLeft w:val="0"/>
      <w:marRight w:val="0"/>
      <w:marTop w:val="0"/>
      <w:marBottom w:val="0"/>
      <w:divBdr>
        <w:top w:val="none" w:sz="0" w:space="0" w:color="auto"/>
        <w:left w:val="none" w:sz="0" w:space="0" w:color="auto"/>
        <w:bottom w:val="none" w:sz="0" w:space="0" w:color="auto"/>
        <w:right w:val="none" w:sz="0" w:space="0" w:color="auto"/>
      </w:divBdr>
    </w:div>
    <w:div w:id="944770818">
      <w:bodyDiv w:val="1"/>
      <w:marLeft w:val="0"/>
      <w:marRight w:val="0"/>
      <w:marTop w:val="0"/>
      <w:marBottom w:val="0"/>
      <w:divBdr>
        <w:top w:val="none" w:sz="0" w:space="0" w:color="auto"/>
        <w:left w:val="none" w:sz="0" w:space="0" w:color="auto"/>
        <w:bottom w:val="none" w:sz="0" w:space="0" w:color="auto"/>
        <w:right w:val="none" w:sz="0" w:space="0" w:color="auto"/>
      </w:divBdr>
      <w:divsChild>
        <w:div w:id="89547451">
          <w:marLeft w:val="0"/>
          <w:marRight w:val="0"/>
          <w:marTop w:val="0"/>
          <w:marBottom w:val="0"/>
          <w:divBdr>
            <w:top w:val="none" w:sz="0" w:space="0" w:color="auto"/>
            <w:left w:val="none" w:sz="0" w:space="0" w:color="auto"/>
            <w:bottom w:val="none" w:sz="0" w:space="0" w:color="auto"/>
            <w:right w:val="none" w:sz="0" w:space="0" w:color="auto"/>
          </w:divBdr>
          <w:divsChild>
            <w:div w:id="2038894590">
              <w:marLeft w:val="0"/>
              <w:marRight w:val="0"/>
              <w:marTop w:val="0"/>
              <w:marBottom w:val="0"/>
              <w:divBdr>
                <w:top w:val="none" w:sz="0" w:space="0" w:color="auto"/>
                <w:left w:val="none" w:sz="0" w:space="0" w:color="auto"/>
                <w:bottom w:val="none" w:sz="0" w:space="0" w:color="auto"/>
                <w:right w:val="none" w:sz="0" w:space="0" w:color="auto"/>
              </w:divBdr>
              <w:divsChild>
                <w:div w:id="227691895">
                  <w:marLeft w:val="0"/>
                  <w:marRight w:val="0"/>
                  <w:marTop w:val="100"/>
                  <w:marBottom w:val="100"/>
                  <w:divBdr>
                    <w:top w:val="none" w:sz="0" w:space="0" w:color="auto"/>
                    <w:left w:val="none" w:sz="0" w:space="0" w:color="auto"/>
                    <w:bottom w:val="none" w:sz="0" w:space="0" w:color="auto"/>
                    <w:right w:val="none" w:sz="0" w:space="0" w:color="auto"/>
                  </w:divBdr>
                  <w:divsChild>
                    <w:div w:id="66927147">
                      <w:marLeft w:val="0"/>
                      <w:marRight w:val="0"/>
                      <w:marTop w:val="0"/>
                      <w:marBottom w:val="0"/>
                      <w:divBdr>
                        <w:top w:val="none" w:sz="0" w:space="0" w:color="auto"/>
                        <w:left w:val="none" w:sz="0" w:space="0" w:color="auto"/>
                        <w:bottom w:val="none" w:sz="0" w:space="0" w:color="auto"/>
                        <w:right w:val="none" w:sz="0" w:space="0" w:color="auto"/>
                      </w:divBdr>
                      <w:divsChild>
                        <w:div w:id="376052858">
                          <w:marLeft w:val="0"/>
                          <w:marRight w:val="0"/>
                          <w:marTop w:val="0"/>
                          <w:marBottom w:val="0"/>
                          <w:divBdr>
                            <w:top w:val="none" w:sz="0" w:space="0" w:color="auto"/>
                            <w:left w:val="none" w:sz="0" w:space="0" w:color="auto"/>
                            <w:bottom w:val="none" w:sz="0" w:space="0" w:color="auto"/>
                            <w:right w:val="none" w:sz="0" w:space="0" w:color="auto"/>
                          </w:divBdr>
                          <w:divsChild>
                            <w:div w:id="1923442716">
                              <w:marLeft w:val="0"/>
                              <w:marRight w:val="0"/>
                              <w:marTop w:val="0"/>
                              <w:marBottom w:val="0"/>
                              <w:divBdr>
                                <w:top w:val="none" w:sz="0" w:space="0" w:color="auto"/>
                                <w:left w:val="none" w:sz="0" w:space="0" w:color="auto"/>
                                <w:bottom w:val="none" w:sz="0" w:space="0" w:color="auto"/>
                                <w:right w:val="none" w:sz="0" w:space="0" w:color="auto"/>
                              </w:divBdr>
                              <w:divsChild>
                                <w:div w:id="1495757037">
                                  <w:marLeft w:val="0"/>
                                  <w:marRight w:val="0"/>
                                  <w:marTop w:val="0"/>
                                  <w:marBottom w:val="0"/>
                                  <w:divBdr>
                                    <w:top w:val="none" w:sz="0" w:space="0" w:color="auto"/>
                                    <w:left w:val="none" w:sz="0" w:space="0" w:color="auto"/>
                                    <w:bottom w:val="none" w:sz="0" w:space="0" w:color="auto"/>
                                    <w:right w:val="none" w:sz="0" w:space="0" w:color="auto"/>
                                  </w:divBdr>
                                  <w:divsChild>
                                    <w:div w:id="1186016448">
                                      <w:marLeft w:val="0"/>
                                      <w:marRight w:val="0"/>
                                      <w:marTop w:val="0"/>
                                      <w:marBottom w:val="0"/>
                                      <w:divBdr>
                                        <w:top w:val="none" w:sz="0" w:space="0" w:color="auto"/>
                                        <w:left w:val="none" w:sz="0" w:space="0" w:color="auto"/>
                                        <w:bottom w:val="none" w:sz="0" w:space="0" w:color="auto"/>
                                        <w:right w:val="none" w:sz="0" w:space="0" w:color="auto"/>
                                      </w:divBdr>
                                      <w:divsChild>
                                        <w:div w:id="2069454002">
                                          <w:marLeft w:val="0"/>
                                          <w:marRight w:val="0"/>
                                          <w:marTop w:val="0"/>
                                          <w:marBottom w:val="0"/>
                                          <w:divBdr>
                                            <w:top w:val="none" w:sz="0" w:space="0" w:color="auto"/>
                                            <w:left w:val="none" w:sz="0" w:space="0" w:color="auto"/>
                                            <w:bottom w:val="none" w:sz="0" w:space="0" w:color="auto"/>
                                            <w:right w:val="none" w:sz="0" w:space="0" w:color="auto"/>
                                          </w:divBdr>
                                          <w:divsChild>
                                            <w:div w:id="515193237">
                                              <w:marLeft w:val="0"/>
                                              <w:marRight w:val="0"/>
                                              <w:marTop w:val="0"/>
                                              <w:marBottom w:val="0"/>
                                              <w:divBdr>
                                                <w:top w:val="none" w:sz="0" w:space="0" w:color="auto"/>
                                                <w:left w:val="none" w:sz="0" w:space="0" w:color="auto"/>
                                                <w:bottom w:val="none" w:sz="0" w:space="0" w:color="auto"/>
                                                <w:right w:val="none" w:sz="0" w:space="0" w:color="auto"/>
                                              </w:divBdr>
                                              <w:divsChild>
                                                <w:div w:id="426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131767">
      <w:bodyDiv w:val="1"/>
      <w:marLeft w:val="0"/>
      <w:marRight w:val="0"/>
      <w:marTop w:val="0"/>
      <w:marBottom w:val="0"/>
      <w:divBdr>
        <w:top w:val="none" w:sz="0" w:space="0" w:color="auto"/>
        <w:left w:val="none" w:sz="0" w:space="0" w:color="auto"/>
        <w:bottom w:val="none" w:sz="0" w:space="0" w:color="auto"/>
        <w:right w:val="none" w:sz="0" w:space="0" w:color="auto"/>
      </w:divBdr>
    </w:div>
    <w:div w:id="1128357267">
      <w:bodyDiv w:val="1"/>
      <w:marLeft w:val="0"/>
      <w:marRight w:val="0"/>
      <w:marTop w:val="0"/>
      <w:marBottom w:val="0"/>
      <w:divBdr>
        <w:top w:val="none" w:sz="0" w:space="0" w:color="auto"/>
        <w:left w:val="none" w:sz="0" w:space="0" w:color="auto"/>
        <w:bottom w:val="none" w:sz="0" w:space="0" w:color="auto"/>
        <w:right w:val="none" w:sz="0" w:space="0" w:color="auto"/>
      </w:divBdr>
    </w:div>
    <w:div w:id="1173035972">
      <w:bodyDiv w:val="1"/>
      <w:marLeft w:val="0"/>
      <w:marRight w:val="0"/>
      <w:marTop w:val="0"/>
      <w:marBottom w:val="0"/>
      <w:divBdr>
        <w:top w:val="none" w:sz="0" w:space="0" w:color="auto"/>
        <w:left w:val="none" w:sz="0" w:space="0" w:color="auto"/>
        <w:bottom w:val="none" w:sz="0" w:space="0" w:color="auto"/>
        <w:right w:val="none" w:sz="0" w:space="0" w:color="auto"/>
      </w:divBdr>
    </w:div>
    <w:div w:id="1441533379">
      <w:bodyDiv w:val="1"/>
      <w:marLeft w:val="0"/>
      <w:marRight w:val="0"/>
      <w:marTop w:val="0"/>
      <w:marBottom w:val="0"/>
      <w:divBdr>
        <w:top w:val="none" w:sz="0" w:space="0" w:color="auto"/>
        <w:left w:val="none" w:sz="0" w:space="0" w:color="auto"/>
        <w:bottom w:val="none" w:sz="0" w:space="0" w:color="auto"/>
        <w:right w:val="none" w:sz="0" w:space="0" w:color="auto"/>
      </w:divBdr>
    </w:div>
    <w:div w:id="1529558960">
      <w:bodyDiv w:val="1"/>
      <w:marLeft w:val="0"/>
      <w:marRight w:val="0"/>
      <w:marTop w:val="0"/>
      <w:marBottom w:val="0"/>
      <w:divBdr>
        <w:top w:val="none" w:sz="0" w:space="0" w:color="auto"/>
        <w:left w:val="none" w:sz="0" w:space="0" w:color="auto"/>
        <w:bottom w:val="none" w:sz="0" w:space="0" w:color="auto"/>
        <w:right w:val="none" w:sz="0" w:space="0" w:color="auto"/>
      </w:divBdr>
    </w:div>
    <w:div w:id="1558395331">
      <w:bodyDiv w:val="1"/>
      <w:marLeft w:val="0"/>
      <w:marRight w:val="0"/>
      <w:marTop w:val="0"/>
      <w:marBottom w:val="0"/>
      <w:divBdr>
        <w:top w:val="none" w:sz="0" w:space="0" w:color="auto"/>
        <w:left w:val="none" w:sz="0" w:space="0" w:color="auto"/>
        <w:bottom w:val="none" w:sz="0" w:space="0" w:color="auto"/>
        <w:right w:val="none" w:sz="0" w:space="0" w:color="auto"/>
      </w:divBdr>
    </w:div>
    <w:div w:id="1668359348">
      <w:bodyDiv w:val="1"/>
      <w:marLeft w:val="0"/>
      <w:marRight w:val="0"/>
      <w:marTop w:val="0"/>
      <w:marBottom w:val="0"/>
      <w:divBdr>
        <w:top w:val="none" w:sz="0" w:space="0" w:color="auto"/>
        <w:left w:val="none" w:sz="0" w:space="0" w:color="auto"/>
        <w:bottom w:val="none" w:sz="0" w:space="0" w:color="auto"/>
        <w:right w:val="none" w:sz="0" w:space="0" w:color="auto"/>
      </w:divBdr>
    </w:div>
    <w:div w:id="1709066300">
      <w:bodyDiv w:val="1"/>
      <w:marLeft w:val="0"/>
      <w:marRight w:val="0"/>
      <w:marTop w:val="0"/>
      <w:marBottom w:val="0"/>
      <w:divBdr>
        <w:top w:val="none" w:sz="0" w:space="0" w:color="auto"/>
        <w:left w:val="none" w:sz="0" w:space="0" w:color="auto"/>
        <w:bottom w:val="none" w:sz="0" w:space="0" w:color="auto"/>
        <w:right w:val="none" w:sz="0" w:space="0" w:color="auto"/>
      </w:divBdr>
    </w:div>
    <w:div w:id="1772310607">
      <w:bodyDiv w:val="1"/>
      <w:marLeft w:val="0"/>
      <w:marRight w:val="0"/>
      <w:marTop w:val="0"/>
      <w:marBottom w:val="0"/>
      <w:divBdr>
        <w:top w:val="none" w:sz="0" w:space="0" w:color="auto"/>
        <w:left w:val="none" w:sz="0" w:space="0" w:color="auto"/>
        <w:bottom w:val="none" w:sz="0" w:space="0" w:color="auto"/>
        <w:right w:val="none" w:sz="0" w:space="0" w:color="auto"/>
      </w:divBdr>
    </w:div>
    <w:div w:id="1846624688">
      <w:bodyDiv w:val="1"/>
      <w:marLeft w:val="0"/>
      <w:marRight w:val="0"/>
      <w:marTop w:val="0"/>
      <w:marBottom w:val="0"/>
      <w:divBdr>
        <w:top w:val="none" w:sz="0" w:space="0" w:color="auto"/>
        <w:left w:val="none" w:sz="0" w:space="0" w:color="auto"/>
        <w:bottom w:val="none" w:sz="0" w:space="0" w:color="auto"/>
        <w:right w:val="none" w:sz="0" w:space="0" w:color="auto"/>
      </w:divBdr>
    </w:div>
    <w:div w:id="1858539899">
      <w:bodyDiv w:val="1"/>
      <w:marLeft w:val="0"/>
      <w:marRight w:val="0"/>
      <w:marTop w:val="0"/>
      <w:marBottom w:val="0"/>
      <w:divBdr>
        <w:top w:val="none" w:sz="0" w:space="0" w:color="auto"/>
        <w:left w:val="none" w:sz="0" w:space="0" w:color="auto"/>
        <w:bottom w:val="none" w:sz="0" w:space="0" w:color="auto"/>
        <w:right w:val="none" w:sz="0" w:space="0" w:color="auto"/>
      </w:divBdr>
    </w:div>
    <w:div w:id="19883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5A689-880E-4DDC-A090-A93AF4F5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Malek</dc:creator>
  <cp:keywords/>
  <cp:lastModifiedBy>support@peterobinson.org.uk</cp:lastModifiedBy>
  <cp:revision>2</cp:revision>
  <cp:lastPrinted>2018-11-01T19:02:00Z</cp:lastPrinted>
  <dcterms:created xsi:type="dcterms:W3CDTF">2019-11-24T12:17:00Z</dcterms:created>
  <dcterms:modified xsi:type="dcterms:W3CDTF">2019-11-24T12:17:00Z</dcterms:modified>
</cp:coreProperties>
</file>